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Учитель английского языка Ковалева Н.Н.</w:t>
      </w:r>
    </w:p>
    <w:tbl>
      <w:tblPr/>
      <w:tblGrid>
        <w:gridCol w:w="1245"/>
        <w:gridCol w:w="1140"/>
        <w:gridCol w:w="2434"/>
        <w:gridCol w:w="1151"/>
        <w:gridCol w:w="2061"/>
        <w:gridCol w:w="1614"/>
      </w:tblGrid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</w:tc>
        <w:tc>
          <w:tcPr>
            <w:tcW w:w="11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 урока</w:t>
            </w:r>
          </w:p>
        </w:tc>
        <w:tc>
          <w:tcPr>
            <w:tcW w:w="243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</w:t>
            </w:r>
          </w:p>
        </w:tc>
        <w:tc>
          <w:tcPr>
            <w:tcW w:w="115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модуля</w:t>
            </w:r>
          </w:p>
        </w:tc>
        <w:tc>
          <w:tcPr>
            <w:tcW w:w="20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Электронный ресурс</w:t>
            </w:r>
          </w:p>
        </w:tc>
        <w:tc>
          <w:tcPr>
            <w:tcW w:w="161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09.04</w:t>
            </w: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Неправильные глаголы Волшебные моменты Неправильные глаголы Музыка настроения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Сборник стр 96 упр 1,2,3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108 правило учебник стр 109 упр 4,5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сборник стр 98 упр 8,9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110 упр 1 учить глаголы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сборник стр 99 упр 1,2.3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09.04</w:t>
            </w: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Неправильные глаголы Волшебные моменты Неправильные глаголы Музыка настроения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Сборник стр 96 упр 1,2,3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108 правило учебник стр 109 упр 4,5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сборник стр 98 упр 8,9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110 упр 1 учить глаголы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сборник стр 99 упр 1,2.3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а, б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чтения. За покупками!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Глагол быть в прошедшем времени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 было здорово!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 написать Е-мейл?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 пропусти!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покупками!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106 упр 1 учить слова, раб тетр стр 65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Правило учебник стр 107 упр 3,4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 учебник стр 108 упр 1учить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108 упр 2, стр 103 правило упр 3,5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110, раб тетр стр 67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09.04</w:t>
            </w: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Грибы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Заказ столика в ресторане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Кулинария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чтения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чтения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к тесту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86 упр 1,2,3, учить слова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 тетр стр 53 упр 1,2,3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88 упр 1,2,3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 тетр стр 54 упр 1,2,3,4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88 упр 4,7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90 учить слова упр 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 тетр стр 55 упр 1,2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Грибы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Заказ столика в ресторане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Кулинария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чтения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чтения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к тесту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86 упр 1,2,3, учить слова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 тетр стр 53 упр 1,2,3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88 упр 1,2,3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 тетр стр 54 упр 1,2,3,4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88 упр 4,7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90 учить слова упр 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 тетр стр 55 упр 1,2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09.04</w:t>
            </w: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Аллея славы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DVD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безумие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DVD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безумие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чартах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Футбол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Покупаем билеты в кино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66 упр 1 учить слова, стр 67 правило упр 3,4,5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стр68 упр 1,3 раб тетрадь стр 42 упр 1,2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69 упр 5,6,7,9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70упр 1,2,3,5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 тетр стр 43 упр 1,24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72 упр 1,2,4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10.04</w:t>
            </w: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Аллея славы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DVD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безумие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DVD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безумие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чартах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Футбол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Покупаем билеты в кино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66 упр 1 учить слова, стр 67 правило упр 3,4,5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стр68 упр 1,3 раб тетрадь стр 42 упр 1,2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69 упр 5,6,7,9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70упр 1,2,3,5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 тетр стр 43 упр 1,24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72 упр 1,2,4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10.04</w:t>
            </w: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Программист.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Роботы помогают учиться.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Пользователи интернета.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 по теме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Проект по теме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Система образования в России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Экстремальные  увлечения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114 упр 1,2,3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115 упр 4,5,6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116 упр 1,2,3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118 упр 1,2,3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Рассылка в группу соцсети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10.04</w:t>
            </w: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Совершенствование и развитие навыков монологической и диалогической речи.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Совершенствование и развитие навыков письма и говорения.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Обобщающий урок.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Страхи и фобии. Формирование лексических навыков чтения и говорения.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Скорая помощь. Формирование навыков аудирования и устной речи.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Условные придаточные реального/ нереального типа. Формирование и совершенствование грамматических навыков говорения.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6,7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96 упр 1,2,3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 тетр стр57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98-99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100 упр 1,2,34 раб тер стр 59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 тетр стр 63 упр 7 перевод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 106-107 раб тетр стр64 упр 1,2,3,4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Учитель литературы Ковалева Н.Н.</w:t>
      </w:r>
    </w:p>
    <w:tbl>
      <w:tblPr/>
      <w:tblGrid>
        <w:gridCol w:w="1320"/>
        <w:gridCol w:w="1125"/>
        <w:gridCol w:w="2374"/>
        <w:gridCol w:w="1136"/>
        <w:gridCol w:w="2076"/>
        <w:gridCol w:w="1614"/>
      </w:tblGrid>
      <w:tr>
        <w:trPr>
          <w:trHeight w:val="1" w:hRule="atLeast"/>
          <w:jc w:val="left"/>
        </w:trPr>
        <w:tc>
          <w:tcPr>
            <w:tcW w:w="132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</w:tc>
        <w:tc>
          <w:tcPr>
            <w:tcW w:w="112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 урока</w:t>
            </w:r>
          </w:p>
        </w:tc>
        <w:tc>
          <w:tcPr>
            <w:tcW w:w="237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</w:t>
            </w:r>
          </w:p>
        </w:tc>
        <w:tc>
          <w:tcPr>
            <w:tcW w:w="113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параграфа</w:t>
            </w:r>
          </w:p>
        </w:tc>
        <w:tc>
          <w:tcPr>
            <w:tcW w:w="207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Электронный ресурс</w:t>
            </w:r>
          </w:p>
        </w:tc>
        <w:tc>
          <w:tcPr>
            <w:tcW w:w="161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132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07.04</w:t>
            </w:r>
          </w:p>
        </w:tc>
        <w:tc>
          <w:tcPr>
            <w:tcW w:w="237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В.С.Моложавенко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Донские были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13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7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Читать пересказывать и отвечать на вопросы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resh.edu.ru/" Id="docRId3" Type="http://schemas.openxmlformats.org/officeDocument/2006/relationships/hyperlink"/><Relationship TargetMode="External" Target="https://resh.edu.ru/" Id="docRId7" Type="http://schemas.openxmlformats.org/officeDocument/2006/relationships/hyperlink"/><Relationship TargetMode="External" Target="https://uchi.ru/" Id="docRId0" Type="http://schemas.openxmlformats.org/officeDocument/2006/relationships/hyperlink"/><Relationship Target="styles.xml" Id="docRId10" Type="http://schemas.openxmlformats.org/officeDocument/2006/relationships/styles"/><Relationship TargetMode="External" Target="https://resh.edu.ru/" Id="docRId2" Type="http://schemas.openxmlformats.org/officeDocument/2006/relationships/hyperlink"/><Relationship TargetMode="External" Target="https://resh.edu.ru/" Id="docRId4" Type="http://schemas.openxmlformats.org/officeDocument/2006/relationships/hyperlink"/><Relationship TargetMode="External" Target="https://resh.edu.ru/" Id="docRId6" Type="http://schemas.openxmlformats.org/officeDocument/2006/relationships/hyperlink"/><Relationship TargetMode="External" Target="https://resh.edu.ru/" Id="docRId8" Type="http://schemas.openxmlformats.org/officeDocument/2006/relationships/hyperlink"/><Relationship TargetMode="External" Target="https://resh.edu.ru/" Id="docRId1" Type="http://schemas.openxmlformats.org/officeDocument/2006/relationships/hyperlink"/><Relationship TargetMode="External" Target="https://resh.edu.ru/" Id="docRId5" Type="http://schemas.openxmlformats.org/officeDocument/2006/relationships/hyperlink"/><Relationship Target="numbering.xml" Id="docRId9" Type="http://schemas.openxmlformats.org/officeDocument/2006/relationships/numbering"/></Relationships>
</file>