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F" w:rsidRDefault="00FE01E3" w:rsidP="00FE0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период дистанционного обучения</w:t>
      </w:r>
    </w:p>
    <w:p w:rsidR="00FE01E3" w:rsidRDefault="00FE01E3" w:rsidP="00FE0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В.В. Селезнева</w:t>
      </w:r>
    </w:p>
    <w:tbl>
      <w:tblPr>
        <w:tblStyle w:val="a3"/>
        <w:tblW w:w="10418" w:type="dxa"/>
        <w:tblInd w:w="-885" w:type="dxa"/>
        <w:tblLook w:val="04A0" w:firstRow="1" w:lastRow="0" w:firstColumn="1" w:lastColumn="0" w:noHBand="0" w:noVBand="1"/>
      </w:tblPr>
      <w:tblGrid>
        <w:gridCol w:w="993"/>
        <w:gridCol w:w="1843"/>
        <w:gridCol w:w="3544"/>
        <w:gridCol w:w="2374"/>
        <w:gridCol w:w="1664"/>
      </w:tblGrid>
      <w:tr w:rsidR="007236D4" w:rsidRPr="00FE01E3" w:rsidTr="007236D4">
        <w:tc>
          <w:tcPr>
            <w:tcW w:w="993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3544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74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  <w:tc>
          <w:tcPr>
            <w:tcW w:w="1664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544" w:type="dxa"/>
          </w:tcPr>
          <w:p w:rsidR="007236D4" w:rsidRDefault="007236D4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«Образы борьбы и победы в искусстве», </w:t>
            </w:r>
          </w:p>
        </w:tc>
        <w:tc>
          <w:tcPr>
            <w:tcW w:w="2374" w:type="dxa"/>
          </w:tcPr>
          <w:p w:rsidR="007236D4" w:rsidRP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723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723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6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7236D4" w:rsidRDefault="007236D4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в музыке и изобразительном искусстве»</w:t>
            </w:r>
          </w:p>
        </w:tc>
        <w:tc>
          <w:tcPr>
            <w:tcW w:w="2374" w:type="dxa"/>
          </w:tcPr>
          <w:p w:rsidR="007236D4" w:rsidRPr="009C7C5D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  <w:tc>
          <w:tcPr>
            <w:tcW w:w="166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  <w:p w:rsidR="007236D4" w:rsidRPr="00FE01E3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7236D4" w:rsidRPr="00013833" w:rsidRDefault="007236D4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«Симфоническое развитие музыкальных образов. «В печали весел, а в в</w:t>
            </w:r>
            <w:r w:rsidR="00013833">
              <w:rPr>
                <w:rFonts w:ascii="Times New Roman" w:hAnsi="Times New Roman" w:cs="Times New Roman"/>
                <w:sz w:val="28"/>
                <w:szCs w:val="28"/>
              </w:rPr>
              <w:t>еселье печален». Связь времен»</w:t>
            </w:r>
          </w:p>
        </w:tc>
        <w:tc>
          <w:tcPr>
            <w:tcW w:w="237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F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F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6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236D4" w:rsidRDefault="007236D4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«Инструментальный концерт. Концерт для скрипки с оркестром А. Хачатуряна»</w:t>
            </w:r>
          </w:p>
        </w:tc>
        <w:tc>
          <w:tcPr>
            <w:tcW w:w="237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F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F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6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843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7236D4" w:rsidRPr="00013833" w:rsidRDefault="007236D4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«Симф</w:t>
            </w:r>
            <w:r w:rsidR="00013833">
              <w:rPr>
                <w:rFonts w:ascii="Times New Roman" w:hAnsi="Times New Roman" w:cs="Times New Roman"/>
                <w:sz w:val="28"/>
                <w:szCs w:val="28"/>
              </w:rPr>
              <w:t>оническая музыка. В.А. Моцарт»</w:t>
            </w:r>
          </w:p>
        </w:tc>
        <w:tc>
          <w:tcPr>
            <w:tcW w:w="2374" w:type="dxa"/>
          </w:tcPr>
          <w:p w:rsidR="007236D4" w:rsidRPr="009C7C5D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C7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C7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6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</w:tbl>
    <w:p w:rsidR="00F42179" w:rsidRPr="00013833" w:rsidRDefault="00F42179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2179" w:rsidRDefault="00F42179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833" w:rsidRDefault="00013833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01E3" w:rsidRDefault="00FE01E3" w:rsidP="00FE0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ОБЖ В.В. Селезнева</w:t>
      </w:r>
    </w:p>
    <w:tbl>
      <w:tblPr>
        <w:tblStyle w:val="a3"/>
        <w:tblW w:w="10166" w:type="dxa"/>
        <w:tblInd w:w="-885" w:type="dxa"/>
        <w:tblLook w:val="04A0" w:firstRow="1" w:lastRow="0" w:firstColumn="1" w:lastColumn="0" w:noHBand="0" w:noVBand="1"/>
      </w:tblPr>
      <w:tblGrid>
        <w:gridCol w:w="993"/>
        <w:gridCol w:w="1843"/>
        <w:gridCol w:w="3544"/>
        <w:gridCol w:w="2258"/>
        <w:gridCol w:w="1528"/>
      </w:tblGrid>
      <w:tr w:rsidR="007236D4" w:rsidRPr="00FE01E3" w:rsidTr="007236D4">
        <w:tc>
          <w:tcPr>
            <w:tcW w:w="993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3544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58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  <w:tc>
          <w:tcPr>
            <w:tcW w:w="1528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7236D4" w:rsidRPr="00013833" w:rsidRDefault="002858EE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образ жизни как необходимое условие сохранения и укрепления здоровья </w:t>
            </w:r>
            <w:r w:rsidR="00013833">
              <w:rPr>
                <w:rFonts w:ascii="Times New Roman" w:hAnsi="Times New Roman" w:cs="Times New Roman"/>
                <w:sz w:val="28"/>
                <w:szCs w:val="28"/>
              </w:rPr>
              <w:t>человека»</w:t>
            </w:r>
          </w:p>
        </w:tc>
        <w:tc>
          <w:tcPr>
            <w:tcW w:w="2258" w:type="dxa"/>
          </w:tcPr>
          <w:p w:rsidR="007236D4" w:rsidRPr="00FE01E3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  <w:tc>
          <w:tcPr>
            <w:tcW w:w="1528" w:type="dxa"/>
          </w:tcPr>
          <w:p w:rsidR="007236D4" w:rsidRDefault="002858EE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236D4" w:rsidRPr="00FE01E3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7236D4" w:rsidRPr="00013833" w:rsidRDefault="002858EE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«Репродуктивное здоровье населения и нац</w:t>
            </w:r>
            <w:r w:rsidR="00013833">
              <w:rPr>
                <w:rFonts w:ascii="Times New Roman" w:hAnsi="Times New Roman" w:cs="Times New Roman"/>
                <w:sz w:val="28"/>
                <w:szCs w:val="28"/>
              </w:rPr>
              <w:t>иональная безопасность России»</w:t>
            </w:r>
          </w:p>
        </w:tc>
        <w:tc>
          <w:tcPr>
            <w:tcW w:w="2258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  <w:tc>
          <w:tcPr>
            <w:tcW w:w="1528" w:type="dxa"/>
          </w:tcPr>
          <w:p w:rsidR="007236D4" w:rsidRDefault="002858EE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7236D4" w:rsidRDefault="002858EE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караульной службы. Общие понятия. Часовой и его неприкосновенность. Обязанности часового», «Строи и управление ими. Строевые приемы и движение без оружия»</w:t>
            </w:r>
          </w:p>
        </w:tc>
        <w:tc>
          <w:tcPr>
            <w:tcW w:w="2258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28" w:type="dxa"/>
          </w:tcPr>
          <w:p w:rsidR="007236D4" w:rsidRDefault="002858EE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7236D4" w:rsidRPr="00013833" w:rsidRDefault="002858EE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виды воинской деятельности. Основные особенности воинской деятельности. Требования воинской деятельности, предъявляемые к моральным и индивидуальным качествам гражданина. Военносл</w:t>
            </w:r>
            <w:r w:rsidR="00013833">
              <w:rPr>
                <w:rFonts w:ascii="Times New Roman" w:hAnsi="Times New Roman" w:cs="Times New Roman"/>
                <w:sz w:val="28"/>
                <w:szCs w:val="28"/>
              </w:rPr>
              <w:t>ужащий – патриот своей Родины»</w:t>
            </w:r>
          </w:p>
        </w:tc>
        <w:tc>
          <w:tcPr>
            <w:tcW w:w="2258" w:type="dxa"/>
          </w:tcPr>
          <w:p w:rsidR="007236D4" w:rsidRPr="002858EE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28" w:type="dxa"/>
          </w:tcPr>
          <w:p w:rsidR="007236D4" w:rsidRDefault="002858EE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</w:tbl>
    <w:p w:rsidR="00FE01E3" w:rsidRDefault="00FE01E3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179" w:rsidRPr="00013833" w:rsidRDefault="00F42179" w:rsidP="00FE01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97F29" w:rsidRDefault="00F97F29" w:rsidP="00FE0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В.В. Селезнева</w:t>
      </w:r>
    </w:p>
    <w:tbl>
      <w:tblPr>
        <w:tblStyle w:val="a3"/>
        <w:tblW w:w="10317" w:type="dxa"/>
        <w:tblInd w:w="-885" w:type="dxa"/>
        <w:tblLook w:val="04A0" w:firstRow="1" w:lastRow="0" w:firstColumn="1" w:lastColumn="0" w:noHBand="0" w:noVBand="1"/>
      </w:tblPr>
      <w:tblGrid>
        <w:gridCol w:w="987"/>
        <w:gridCol w:w="1633"/>
        <w:gridCol w:w="3124"/>
        <w:gridCol w:w="2238"/>
        <w:gridCol w:w="2335"/>
      </w:tblGrid>
      <w:tr w:rsidR="007236D4" w:rsidRPr="00FE01E3" w:rsidTr="007236D4">
        <w:tc>
          <w:tcPr>
            <w:tcW w:w="993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3544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38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  <w:tc>
          <w:tcPr>
            <w:tcW w:w="1699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7236D4" w:rsidRPr="00013833" w:rsidRDefault="00013833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 проект»</w:t>
            </w:r>
          </w:p>
        </w:tc>
        <w:tc>
          <w:tcPr>
            <w:tcW w:w="2238" w:type="dxa"/>
          </w:tcPr>
          <w:p w:rsidR="007236D4" w:rsidRPr="002858EE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99" w:type="dxa"/>
          </w:tcPr>
          <w:p w:rsidR="007236D4" w:rsidRDefault="00F42179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</w:tc>
      </w:tr>
      <w:tr w:rsidR="007236D4" w:rsidTr="007236D4">
        <w:tc>
          <w:tcPr>
            <w:tcW w:w="993" w:type="dxa"/>
          </w:tcPr>
          <w:p w:rsidR="007236D4" w:rsidRPr="00FE01E3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7236D4" w:rsidRDefault="00F42179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творческого проекта»</w:t>
            </w:r>
          </w:p>
        </w:tc>
        <w:tc>
          <w:tcPr>
            <w:tcW w:w="2238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99" w:type="dxa"/>
          </w:tcPr>
          <w:p w:rsidR="007236D4" w:rsidRDefault="00F42179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4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7236D4" w:rsidRDefault="00F42179" w:rsidP="0001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«Двигатели постоянного тока»</w:t>
            </w:r>
          </w:p>
        </w:tc>
        <w:tc>
          <w:tcPr>
            <w:tcW w:w="2238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85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699" w:type="dxa"/>
          </w:tcPr>
          <w:p w:rsidR="007236D4" w:rsidRDefault="00F42179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</w:tbl>
    <w:p w:rsidR="00F97F29" w:rsidRPr="00FE01E3" w:rsidRDefault="00F97F29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F29" w:rsidRPr="00FE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89"/>
    <w:rsid w:val="00013833"/>
    <w:rsid w:val="000254B8"/>
    <w:rsid w:val="0009231F"/>
    <w:rsid w:val="002004C2"/>
    <w:rsid w:val="002814FB"/>
    <w:rsid w:val="002858EE"/>
    <w:rsid w:val="006E0089"/>
    <w:rsid w:val="007236D4"/>
    <w:rsid w:val="007C156D"/>
    <w:rsid w:val="009C7C5D"/>
    <w:rsid w:val="00F42179"/>
    <w:rsid w:val="00F97F29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2020-03-24T11:46:00Z</dcterms:created>
  <dcterms:modified xsi:type="dcterms:W3CDTF">2020-03-27T07:32:00Z</dcterms:modified>
</cp:coreProperties>
</file>