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E6" w:rsidRPr="007027A6" w:rsidRDefault="00775DE6" w:rsidP="00775DE6">
      <w:pPr>
        <w:pStyle w:val="a3"/>
        <w:rPr>
          <w:rFonts w:ascii="Times New Roman" w:hAnsi="Times New Roman" w:cs="Times New Roman"/>
          <w:sz w:val="28"/>
        </w:rPr>
      </w:pPr>
    </w:p>
    <w:p w:rsidR="00775DE6" w:rsidRPr="007027A6" w:rsidRDefault="00775DE6" w:rsidP="00A360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7A6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="0067764E" w:rsidRPr="007027A6">
        <w:rPr>
          <w:rFonts w:ascii="Times New Roman" w:hAnsi="Times New Roman" w:cs="Times New Roman"/>
          <w:b/>
          <w:sz w:val="28"/>
          <w:szCs w:val="28"/>
        </w:rPr>
        <w:t>русского языка и литературы Ахцхецян О.В.</w:t>
      </w:r>
    </w:p>
    <w:p w:rsidR="002006EF" w:rsidRPr="007027A6" w:rsidRDefault="002154EB" w:rsidP="00A360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7A6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66"/>
        <w:gridCol w:w="794"/>
        <w:gridCol w:w="4110"/>
        <w:gridCol w:w="1256"/>
        <w:gridCol w:w="1866"/>
        <w:gridCol w:w="2052"/>
      </w:tblGrid>
      <w:tr w:rsidR="00114B38" w:rsidRPr="007027A6" w:rsidTr="004E7AB6">
        <w:tc>
          <w:tcPr>
            <w:tcW w:w="766" w:type="dxa"/>
          </w:tcPr>
          <w:p w:rsidR="00775DE6" w:rsidRPr="007027A6" w:rsidRDefault="0067764E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27A6">
              <w:rPr>
                <w:rFonts w:ascii="Times New Roman" w:hAnsi="Times New Roman" w:cs="Times New Roman"/>
              </w:rPr>
              <w:t>К</w:t>
            </w:r>
            <w:r w:rsidR="00775DE6" w:rsidRPr="007027A6">
              <w:rPr>
                <w:rFonts w:ascii="Times New Roman" w:hAnsi="Times New Roman" w:cs="Times New Roman"/>
              </w:rPr>
              <w:t>ласс</w:t>
            </w:r>
            <w:r w:rsidRPr="007027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dxa"/>
          </w:tcPr>
          <w:p w:rsidR="00775DE6" w:rsidRPr="007027A6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27A6">
              <w:rPr>
                <w:rFonts w:ascii="Times New Roman" w:hAnsi="Times New Roman" w:cs="Times New Roman"/>
              </w:rPr>
              <w:t>Дата урока</w:t>
            </w:r>
          </w:p>
        </w:tc>
        <w:tc>
          <w:tcPr>
            <w:tcW w:w="4110" w:type="dxa"/>
          </w:tcPr>
          <w:p w:rsidR="00775DE6" w:rsidRPr="007027A6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27A6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256" w:type="dxa"/>
          </w:tcPr>
          <w:p w:rsidR="00775DE6" w:rsidRPr="007027A6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27A6">
              <w:rPr>
                <w:rFonts w:ascii="Times New Roman" w:hAnsi="Times New Roman" w:cs="Times New Roman"/>
              </w:rPr>
              <w:t>№ параграфа</w:t>
            </w:r>
          </w:p>
        </w:tc>
        <w:tc>
          <w:tcPr>
            <w:tcW w:w="1866" w:type="dxa"/>
          </w:tcPr>
          <w:p w:rsidR="00775DE6" w:rsidRPr="007027A6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27A6">
              <w:rPr>
                <w:rFonts w:ascii="Times New Roman" w:hAnsi="Times New Roman" w:cs="Times New Roman"/>
              </w:rPr>
              <w:t>Электронный ресурс</w:t>
            </w:r>
          </w:p>
        </w:tc>
        <w:tc>
          <w:tcPr>
            <w:tcW w:w="2052" w:type="dxa"/>
          </w:tcPr>
          <w:p w:rsidR="00775DE6" w:rsidRPr="007027A6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27A6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7027A6" w:rsidRPr="007027A6" w:rsidTr="004E7AB6">
        <w:tc>
          <w:tcPr>
            <w:tcW w:w="766" w:type="dxa"/>
          </w:tcPr>
          <w:p w:rsidR="007027A6" w:rsidRPr="007027A6" w:rsidRDefault="007027A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27A6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794" w:type="dxa"/>
          </w:tcPr>
          <w:p w:rsidR="007027A6" w:rsidRPr="007027A6" w:rsidRDefault="007027A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27A6"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4110" w:type="dxa"/>
          </w:tcPr>
          <w:p w:rsidR="007027A6" w:rsidRDefault="007027A6" w:rsidP="004651E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Говорящие имена, речь героев и другие средства характеристики персонажей пьесы</w:t>
            </w:r>
          </w:p>
        </w:tc>
        <w:tc>
          <w:tcPr>
            <w:tcW w:w="1256" w:type="dxa"/>
          </w:tcPr>
          <w:p w:rsidR="007027A6" w:rsidRPr="007027A6" w:rsidRDefault="007027A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7027A6" w:rsidRPr="007027A6" w:rsidRDefault="007027A6" w:rsidP="004205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6" w:history="1">
              <w:r w:rsidRPr="007027A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  <w:r w:rsidRPr="007027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2" w:type="dxa"/>
          </w:tcPr>
          <w:p w:rsidR="007027A6" w:rsidRPr="007027A6" w:rsidRDefault="007027A6" w:rsidP="006220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Самостоятельное чтение произведения, </w:t>
            </w:r>
            <w:proofErr w:type="spellStart"/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>. пересказ</w:t>
            </w:r>
          </w:p>
        </w:tc>
      </w:tr>
      <w:tr w:rsidR="007027A6" w:rsidRPr="007027A6" w:rsidTr="004E7AB6">
        <w:tc>
          <w:tcPr>
            <w:tcW w:w="766" w:type="dxa"/>
          </w:tcPr>
          <w:p w:rsidR="007027A6" w:rsidRPr="007027A6" w:rsidRDefault="007027A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27A6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794" w:type="dxa"/>
          </w:tcPr>
          <w:p w:rsidR="007027A6" w:rsidRPr="007027A6" w:rsidRDefault="007027A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27A6"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4110" w:type="dxa"/>
          </w:tcPr>
          <w:p w:rsidR="007027A6" w:rsidRDefault="007027A6" w:rsidP="004651E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Образы главных героев пьесы: их связь с персонажами народных песен и сказок.  </w:t>
            </w:r>
          </w:p>
        </w:tc>
        <w:tc>
          <w:tcPr>
            <w:tcW w:w="1256" w:type="dxa"/>
          </w:tcPr>
          <w:p w:rsidR="007027A6" w:rsidRPr="007027A6" w:rsidRDefault="007027A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7027A6" w:rsidRPr="007027A6" w:rsidRDefault="007027A6" w:rsidP="004205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7" w:history="1">
              <w:r w:rsidRPr="007027A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  <w:r w:rsidRPr="007027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2" w:type="dxa"/>
          </w:tcPr>
          <w:p w:rsidR="007027A6" w:rsidRPr="007027A6" w:rsidRDefault="007027A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Самостоятельное чтение произведения, </w:t>
            </w:r>
            <w:proofErr w:type="spellStart"/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>. пересказ</w:t>
            </w:r>
          </w:p>
        </w:tc>
      </w:tr>
      <w:tr w:rsidR="007027A6" w:rsidRPr="007027A6" w:rsidTr="004E7AB6">
        <w:tc>
          <w:tcPr>
            <w:tcW w:w="766" w:type="dxa"/>
          </w:tcPr>
          <w:p w:rsidR="007027A6" w:rsidRPr="007027A6" w:rsidRDefault="007027A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27A6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794" w:type="dxa"/>
          </w:tcPr>
          <w:p w:rsidR="007027A6" w:rsidRPr="007027A6" w:rsidRDefault="007027A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27A6"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4110" w:type="dxa"/>
          </w:tcPr>
          <w:p w:rsidR="007027A6" w:rsidRPr="007027A6" w:rsidRDefault="007027A6" w:rsidP="00514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27A6">
              <w:rPr>
                <w:rFonts w:ascii="Times New Roman" w:hAnsi="Times New Roman" w:cs="Times New Roman"/>
                <w:sz w:val="26"/>
                <w:szCs w:val="26"/>
              </w:rPr>
              <w:t>Продолжение традиций городского романса в авторской песне. </w:t>
            </w:r>
            <w:proofErr w:type="spellStart"/>
            <w:r w:rsidRPr="007027A6">
              <w:rPr>
                <w:rFonts w:ascii="Times New Roman" w:hAnsi="Times New Roman" w:cs="Times New Roman"/>
                <w:b/>
                <w:sz w:val="26"/>
                <w:szCs w:val="26"/>
              </w:rPr>
              <w:t>Б.Ш.Окуджава</w:t>
            </w:r>
            <w:proofErr w:type="spellEnd"/>
            <w:r w:rsidRPr="007027A6">
              <w:rPr>
                <w:rFonts w:ascii="Times New Roman" w:hAnsi="Times New Roman" w:cs="Times New Roman"/>
                <w:sz w:val="26"/>
                <w:szCs w:val="26"/>
              </w:rPr>
              <w:t>. «До свидания, мальчики», «Песенка об открытой двери». </w:t>
            </w:r>
          </w:p>
        </w:tc>
        <w:tc>
          <w:tcPr>
            <w:tcW w:w="1256" w:type="dxa"/>
          </w:tcPr>
          <w:p w:rsidR="007027A6" w:rsidRPr="007027A6" w:rsidRDefault="007027A6" w:rsidP="00F5650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7027A6" w:rsidRPr="007027A6" w:rsidRDefault="007027A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8" w:history="1">
              <w:r w:rsidRPr="007027A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  <w:r w:rsidRPr="007027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2" w:type="dxa"/>
          </w:tcPr>
          <w:p w:rsidR="007027A6" w:rsidRPr="007027A6" w:rsidRDefault="007027A6" w:rsidP="004651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27A6">
              <w:rPr>
                <w:rFonts w:ascii="Times New Roman" w:hAnsi="Times New Roman" w:cs="Times New Roman"/>
              </w:rPr>
              <w:t>Стр.272-275,биография. Выразительное чтение песни.</w:t>
            </w:r>
          </w:p>
        </w:tc>
      </w:tr>
      <w:tr w:rsidR="007027A6" w:rsidRPr="007027A6" w:rsidTr="004E7AB6">
        <w:trPr>
          <w:trHeight w:val="348"/>
        </w:trPr>
        <w:tc>
          <w:tcPr>
            <w:tcW w:w="766" w:type="dxa"/>
          </w:tcPr>
          <w:p w:rsidR="007027A6" w:rsidRPr="007027A6" w:rsidRDefault="007027A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27A6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794" w:type="dxa"/>
          </w:tcPr>
          <w:p w:rsidR="007027A6" w:rsidRPr="007027A6" w:rsidRDefault="007027A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27A6"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4110" w:type="dxa"/>
          </w:tcPr>
          <w:p w:rsidR="007027A6" w:rsidRPr="007027A6" w:rsidRDefault="007027A6" w:rsidP="004651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27A6">
              <w:rPr>
                <w:rFonts w:ascii="Times New Roman" w:hAnsi="Times New Roman" w:cs="Times New Roman"/>
                <w:sz w:val="26"/>
                <w:szCs w:val="26"/>
              </w:rPr>
              <w:t>Современная жизнь фольклора. Анекдот. Устное народное творчество и литература.</w:t>
            </w:r>
          </w:p>
        </w:tc>
        <w:tc>
          <w:tcPr>
            <w:tcW w:w="1256" w:type="dxa"/>
          </w:tcPr>
          <w:p w:rsidR="007027A6" w:rsidRPr="007027A6" w:rsidRDefault="007027A6" w:rsidP="0032602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7027A6" w:rsidRPr="007027A6" w:rsidRDefault="007027A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9" w:history="1">
              <w:r w:rsidRPr="007027A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  <w:r w:rsidRPr="007027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2" w:type="dxa"/>
          </w:tcPr>
          <w:p w:rsidR="007027A6" w:rsidRPr="007027A6" w:rsidRDefault="007027A6" w:rsidP="00FA4F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тетради. Записать определение «Анекдот»</w:t>
            </w:r>
          </w:p>
        </w:tc>
      </w:tr>
      <w:tr w:rsidR="007027A6" w:rsidRPr="007027A6" w:rsidTr="004E7AB6">
        <w:tc>
          <w:tcPr>
            <w:tcW w:w="766" w:type="dxa"/>
          </w:tcPr>
          <w:p w:rsidR="007027A6" w:rsidRPr="007027A6" w:rsidRDefault="007027A6">
            <w:pPr>
              <w:rPr>
                <w:rFonts w:ascii="Times New Roman" w:hAnsi="Times New Roman" w:cs="Times New Roman"/>
              </w:rPr>
            </w:pPr>
            <w:r w:rsidRPr="007027A6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794" w:type="dxa"/>
          </w:tcPr>
          <w:p w:rsidR="007027A6" w:rsidRPr="007027A6" w:rsidRDefault="007027A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27A6"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4110" w:type="dxa"/>
          </w:tcPr>
          <w:p w:rsidR="007027A6" w:rsidRPr="007027A6" w:rsidRDefault="007027A6" w:rsidP="004651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27A6">
              <w:rPr>
                <w:rFonts w:ascii="Times New Roman" w:hAnsi="Times New Roman" w:cs="Times New Roman"/>
                <w:sz w:val="26"/>
                <w:szCs w:val="26"/>
              </w:rPr>
              <w:t>Современное бытование традиционных фольклорных жан</w:t>
            </w:r>
            <w:r w:rsidRPr="007027A6">
              <w:rPr>
                <w:rFonts w:ascii="Times New Roman" w:hAnsi="Times New Roman" w:cs="Times New Roman"/>
                <w:sz w:val="26"/>
                <w:szCs w:val="26"/>
              </w:rPr>
              <w:softHyphen/>
              <w:t>ров. Новое представление о фольклоре как творчестве разных со</w:t>
            </w:r>
            <w:r w:rsidRPr="007027A6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циальных групп. </w:t>
            </w:r>
          </w:p>
        </w:tc>
        <w:tc>
          <w:tcPr>
            <w:tcW w:w="1256" w:type="dxa"/>
          </w:tcPr>
          <w:p w:rsidR="007027A6" w:rsidRPr="007027A6" w:rsidRDefault="007027A6" w:rsidP="0032602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7027A6" w:rsidRPr="007027A6" w:rsidRDefault="007027A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0" w:history="1">
              <w:r w:rsidRPr="007027A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  <w:r w:rsidRPr="007027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2" w:type="dxa"/>
          </w:tcPr>
          <w:p w:rsidR="007027A6" w:rsidRPr="007027A6" w:rsidRDefault="007027A6" w:rsidP="00E91C9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материал</w:t>
            </w:r>
          </w:p>
        </w:tc>
      </w:tr>
      <w:tr w:rsidR="00A237BC" w:rsidRPr="007027A6" w:rsidTr="004E7AB6">
        <w:tc>
          <w:tcPr>
            <w:tcW w:w="766" w:type="dxa"/>
          </w:tcPr>
          <w:p w:rsidR="00A237BC" w:rsidRPr="007027A6" w:rsidRDefault="00A237BC">
            <w:pPr>
              <w:rPr>
                <w:rFonts w:ascii="Times New Roman" w:hAnsi="Times New Roman" w:cs="Times New Roman"/>
              </w:rPr>
            </w:pPr>
            <w:r w:rsidRPr="007027A6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794" w:type="dxa"/>
          </w:tcPr>
          <w:p w:rsidR="00A237BC" w:rsidRPr="007027A6" w:rsidRDefault="007027A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027A6"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4110" w:type="dxa"/>
          </w:tcPr>
          <w:p w:rsidR="007027A6" w:rsidRPr="007027A6" w:rsidRDefault="007027A6" w:rsidP="007027A6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7027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Из зарубежной литературы</w:t>
            </w:r>
          </w:p>
          <w:p w:rsidR="00A237BC" w:rsidRPr="007027A6" w:rsidRDefault="007027A6" w:rsidP="007027A6">
            <w:pPr>
              <w:rPr>
                <w:rFonts w:ascii="Times New Roman" w:hAnsi="Times New Roman" w:cs="Times New Roman"/>
                <w:sz w:val="24"/>
              </w:rPr>
            </w:pPr>
            <w:r w:rsidRPr="007027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У. </w:t>
            </w:r>
            <w:proofErr w:type="spellStart"/>
            <w:r w:rsidRPr="007027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Шекспир</w:t>
            </w:r>
            <w:proofErr w:type="gramStart"/>
            <w:r w:rsidRPr="007027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7027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емы</w:t>
            </w:r>
            <w:proofErr w:type="spellEnd"/>
            <w:r w:rsidRPr="007027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мотивы сонетов. Вечные темы в сонетах </w:t>
            </w:r>
            <w:proofErr w:type="spellStart"/>
            <w:r w:rsidRPr="007027A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У.Шекспира</w:t>
            </w:r>
            <w:proofErr w:type="spellEnd"/>
          </w:p>
        </w:tc>
        <w:tc>
          <w:tcPr>
            <w:tcW w:w="1256" w:type="dxa"/>
          </w:tcPr>
          <w:p w:rsidR="00A237BC" w:rsidRPr="007027A6" w:rsidRDefault="00A237BC" w:rsidP="0032602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A237BC" w:rsidRPr="007027A6" w:rsidRDefault="006E6B23">
            <w:pPr>
              <w:rPr>
                <w:rFonts w:ascii="Times New Roman" w:hAnsi="Times New Roman" w:cs="Times New Roman"/>
              </w:rPr>
            </w:pPr>
            <w:hyperlink r:id="rId11" w:history="1">
              <w:r w:rsidR="00A237BC" w:rsidRPr="007027A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2052" w:type="dxa"/>
          </w:tcPr>
          <w:p w:rsidR="00A237BC" w:rsidRPr="007027A6" w:rsidRDefault="007027A6" w:rsidP="000653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творчеством У. Шекспира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Самостоятельное чтение сонеты</w:t>
            </w:r>
            <w:r w:rsidR="006E6B23">
              <w:rPr>
                <w:rFonts w:ascii="Times New Roman" w:hAnsi="Times New Roman" w:cs="Times New Roman"/>
              </w:rPr>
              <w:t xml:space="preserve"> (по выбору</w:t>
            </w:r>
            <w:bookmarkStart w:id="0" w:name="_GoBack"/>
            <w:bookmarkEnd w:id="0"/>
            <w:r w:rsidR="006E6B23">
              <w:rPr>
                <w:rFonts w:ascii="Times New Roman" w:hAnsi="Times New Roman" w:cs="Times New Roman"/>
              </w:rPr>
              <w:t>)</w:t>
            </w:r>
          </w:p>
        </w:tc>
      </w:tr>
    </w:tbl>
    <w:p w:rsidR="00622049" w:rsidRDefault="00622049" w:rsidP="00410B67"/>
    <w:sectPr w:rsidR="00622049" w:rsidSect="003C2280">
      <w:pgSz w:w="11906" w:h="16838"/>
      <w:pgMar w:top="568" w:right="424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176F8"/>
    <w:multiLevelType w:val="hybridMultilevel"/>
    <w:tmpl w:val="5AB8A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7D"/>
    <w:rsid w:val="000653D3"/>
    <w:rsid w:val="00114B38"/>
    <w:rsid w:val="001B59E3"/>
    <w:rsid w:val="002006EF"/>
    <w:rsid w:val="002154EB"/>
    <w:rsid w:val="002A2671"/>
    <w:rsid w:val="003C2280"/>
    <w:rsid w:val="00410B67"/>
    <w:rsid w:val="00415E25"/>
    <w:rsid w:val="004C433A"/>
    <w:rsid w:val="004E7AB6"/>
    <w:rsid w:val="004F01EE"/>
    <w:rsid w:val="0050646E"/>
    <w:rsid w:val="00622049"/>
    <w:rsid w:val="0067764E"/>
    <w:rsid w:val="00695985"/>
    <w:rsid w:val="006E6B23"/>
    <w:rsid w:val="006F07BD"/>
    <w:rsid w:val="006F42FC"/>
    <w:rsid w:val="007027A6"/>
    <w:rsid w:val="00733239"/>
    <w:rsid w:val="00775DE6"/>
    <w:rsid w:val="0078237D"/>
    <w:rsid w:val="008B235C"/>
    <w:rsid w:val="008E0E39"/>
    <w:rsid w:val="008E6143"/>
    <w:rsid w:val="009327A7"/>
    <w:rsid w:val="009C0D99"/>
    <w:rsid w:val="009E2714"/>
    <w:rsid w:val="009E2EC4"/>
    <w:rsid w:val="00A237BC"/>
    <w:rsid w:val="00A300B6"/>
    <w:rsid w:val="00A360EA"/>
    <w:rsid w:val="00A57BE2"/>
    <w:rsid w:val="00AA291C"/>
    <w:rsid w:val="00AC6D72"/>
    <w:rsid w:val="00BA7B7F"/>
    <w:rsid w:val="00BB6908"/>
    <w:rsid w:val="00C0704E"/>
    <w:rsid w:val="00CB0FE5"/>
    <w:rsid w:val="00CF25EE"/>
    <w:rsid w:val="00D97AC2"/>
    <w:rsid w:val="00DF07F3"/>
    <w:rsid w:val="00E33DD5"/>
    <w:rsid w:val="00FA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DE6"/>
    <w:pPr>
      <w:ind w:left="720"/>
      <w:contextualSpacing/>
    </w:pPr>
  </w:style>
  <w:style w:type="table" w:styleId="a4">
    <w:name w:val="Table Grid"/>
    <w:basedOn w:val="a1"/>
    <w:uiPriority w:val="59"/>
    <w:rsid w:val="00775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695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95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A26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DE6"/>
    <w:pPr>
      <w:ind w:left="720"/>
      <w:contextualSpacing/>
    </w:pPr>
  </w:style>
  <w:style w:type="table" w:styleId="a4">
    <w:name w:val="Table Grid"/>
    <w:basedOn w:val="a1"/>
    <w:uiPriority w:val="59"/>
    <w:rsid w:val="00775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695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95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A26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 С В</dc:creator>
  <cp:lastModifiedBy>Анаида</cp:lastModifiedBy>
  <cp:revision>24</cp:revision>
  <cp:lastPrinted>2020-03-24T07:01:00Z</cp:lastPrinted>
  <dcterms:created xsi:type="dcterms:W3CDTF">2020-03-24T07:00:00Z</dcterms:created>
  <dcterms:modified xsi:type="dcterms:W3CDTF">2020-05-05T12:45:00Z</dcterms:modified>
</cp:coreProperties>
</file>