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0"/>
        <w:jc w:val="center"/>
        <w:rPr>
          <w:sz w:val="40"/>
          <w:szCs w:val="40"/>
        </w:rPr>
      </w:pPr>
      <w:r>
        <w:rPr>
          <w:sz w:val="40"/>
          <w:szCs w:val="40"/>
        </w:rPr>
        <w:t>ПАМЯТКА ДЛЯ  ВЫПУСКНИКОВ</w:t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Как подготовиться к сдаче экзамена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Экзамены (в строгом переводе с  латыни – испытания)  -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 просто «отбарабанил» и ушел. Это процесс многокомпанентный и сложный, где каждая из составляющих успеха просто незаменима.</w:t>
      </w:r>
    </w:p>
    <w:p>
      <w:pPr>
        <w:pStyle w:val="style0"/>
        <w:ind w:hanging="0" w:left="0" w:right="-644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ПСИХОЛОГИЧЕСКАЯ ГОТОВНОСТЬ</w:t>
      </w:r>
      <w:r>
        <w:rPr>
          <w:i/>
          <w:sz w:val="28"/>
          <w:szCs w:val="28"/>
        </w:rPr>
        <w:t xml:space="preserve"> так же  важна, как и  хорошее владение знаниям </w:t>
      </w:r>
    </w:p>
    <w:p>
      <w:pPr>
        <w:pStyle w:val="style0"/>
        <w:ind w:hanging="0" w:left="0" w:right="-64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предмету.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ЭКЗАМЕНУ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Сначала подготовь  место для занятий: убери со стола лишние вещи, удобно расположи нужные учебники, пособия, тетради, бумагу, карандаши.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 Для этого бывает достаточно какой – либо картинки в этих тонах или эстампа. 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Составь план подготовки. Для начала определи, кто ты – «жаворонок» или «сова», 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Начни с самого трудного – с того раздела, который знаешь хуже всего. Но если тебе трудно «раскачаться», можно начать с того материала, который  тебе больше всего интересен и приятен. Возможно, постепенно войдешь в рабочий ритм, и дело пойдет.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Чередуй занятия и отдых, скажем  40 минут занятий, затем  10 минут – перерыв. Можно в это время помыть посуду, полить цветы, сделать зарядку.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Тренируйся с секундомером в руках, засекай время выполнения тестов (на задания в части А в среднем уходит по 2 минуты на задание).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Готовясь к экзаменам, никогда  не думай о том, , что не справишься, а, напротив, мысленно рисуй себе картину триумфа.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720" w:right="-365"/>
        <w:rPr>
          <w:sz w:val="28"/>
          <w:szCs w:val="28"/>
        </w:rPr>
      </w:pPr>
      <w:r>
        <w:rPr>
          <w:sz w:val="28"/>
          <w:szCs w:val="28"/>
        </w:rPr>
        <w:t>Оставь один день перед экзаменом на то,  чтобы вновь повторить все планы ответов, еще раз остановиться на самых трудных вопросах.</w:t>
      </w:r>
    </w:p>
    <w:p>
      <w:pPr>
        <w:pStyle w:val="style0"/>
        <w:ind w:hanging="0" w:left="360" w:right="-365"/>
        <w:jc w:val="center"/>
        <w:rPr>
          <w:sz w:val="28"/>
          <w:szCs w:val="28"/>
        </w:rPr>
      </w:pPr>
      <w:r>
        <w:rPr>
          <w:sz w:val="28"/>
          <w:szCs w:val="28"/>
        </w:rPr>
        <w:t>НАКАНУНЕ ЭКЗАМЕНА</w:t>
      </w:r>
    </w:p>
    <w:p>
      <w:pPr>
        <w:pStyle w:val="style0"/>
        <w:numPr>
          <w:ilvl w:val="0"/>
          <w:numId w:val="2"/>
        </w:numPr>
        <w:ind w:hanging="360" w:left="540" w:right="-365"/>
        <w:rPr>
          <w:sz w:val="28"/>
          <w:szCs w:val="28"/>
        </w:rPr>
      </w:pPr>
      <w:r>
        <w:rPr>
          <w:sz w:val="28"/>
          <w:szCs w:val="28"/>
        </w:rPr>
        <w:t>Многие считают: для того чтобы полностью подготовиться,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 чтобы встать отдохнувшим, с ощущением своего здоровья, силы, боевого настроя. Ведь экзамен – это своеобразная борьба, в которой нужно проявить себя, показать свои возможности и способности.</w:t>
      </w:r>
    </w:p>
    <w:p>
      <w:pPr>
        <w:pStyle w:val="style0"/>
        <w:numPr>
          <w:ilvl w:val="0"/>
          <w:numId w:val="2"/>
        </w:numPr>
        <w:ind w:hanging="360" w:left="540" w:right="-365"/>
        <w:rPr>
          <w:sz w:val="28"/>
          <w:szCs w:val="28"/>
        </w:rPr>
      </w:pPr>
      <w:r>
        <w:rPr>
          <w:sz w:val="28"/>
          <w:szCs w:val="28"/>
        </w:rPr>
        <w:t>В пункт сдачи экзамена ты должен явиться не опаздывая, лучше за полчаса до начала тестирования. При себе нужно иметь пропуск, паспорт и несколько гелевых ручек с  черными чернилами.</w:t>
      </w:r>
    </w:p>
    <w:p>
      <w:pPr>
        <w:pStyle w:val="style0"/>
        <w:numPr>
          <w:ilvl w:val="0"/>
          <w:numId w:val="2"/>
        </w:numPr>
        <w:ind w:hanging="360" w:left="540" w:right="-365"/>
        <w:rPr>
          <w:sz w:val="28"/>
          <w:szCs w:val="28"/>
        </w:rPr>
      </w:pPr>
      <w:r>
        <w:rPr>
          <w:sz w:val="28"/>
          <w:szCs w:val="28"/>
        </w:rPr>
        <w:t>Продумай, как  ты оденешься на экзамен; в пункте тестирования может быть прохладно или тепло, а ты будешь сидеть на экзамене 3 часа.</w:t>
        <w:tab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2" w:footer="0" w:gutter="0" w:header="0" w:left="709" w:right="850" w:top="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540" w:val="num"/>
        </w:tabs>
        <w:ind w:hanging="360" w:left="540"/>
      </w:pPr>
      <w:rPr>
        <w:rFonts w:ascii="Symbol" w:cs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  <w:sz w:val="28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2019-12-19T10:59:00Z</dcterms:created>
  <dc:creator>Химия</dc:creator>
  <cp:lastModifiedBy>Химия</cp:lastModifiedBy>
  <dcterms:modified xsi:type="dcterms:W3CDTF">2019-12-19T11:01:00Z</dcterms:modified>
  <cp:revision>1</cp:revision>
</cp:coreProperties>
</file>