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0" w:rsidRP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Г. ЗВЕРЕВО РОСТОВСКОЙ ОБЛАСТИ</w:t>
      </w:r>
    </w:p>
    <w:p w:rsid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700" w:rsidRP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УЧРЕЖДЕНИЕ</w:t>
      </w:r>
    </w:p>
    <w:p w:rsidR="001C2700" w:rsidRPr="001C2700" w:rsidRDefault="001C2700" w:rsidP="001C2700">
      <w:pPr>
        <w:spacing w:after="0" w:line="240" w:lineRule="auto"/>
        <w:jc w:val="center"/>
        <w:rPr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ИМЕНИ ГЕНРАЛ-ЛЕЙТЕНАНТА Б.П. ЮРКОВА</w:t>
      </w:r>
      <w:r w:rsidRPr="001C2700">
        <w:rPr>
          <w:sz w:val="20"/>
          <w:szCs w:val="20"/>
        </w:rPr>
        <w:t xml:space="preserve"> </w:t>
      </w:r>
    </w:p>
    <w:p w:rsidR="001C2700" w:rsidRDefault="001C2700" w:rsidP="00FE345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1C2700" w:rsidTr="000352CC">
        <w:tc>
          <w:tcPr>
            <w:tcW w:w="5920" w:type="dxa"/>
          </w:tcPr>
          <w:p w:rsidR="001C2700" w:rsidRPr="001C2700" w:rsidRDefault="001C2700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700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1C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700" w:rsidRPr="004B7A09" w:rsidRDefault="001C2700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0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4B7A09" w:rsidRPr="004B7A0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4B7A09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1C2700" w:rsidRPr="004B7A09" w:rsidRDefault="00222B16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«___»_______20__</w:t>
            </w:r>
            <w:r w:rsidR="004B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00" w:rsidRPr="004B7A09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1C2700" w:rsidRDefault="004B7A09" w:rsidP="001C2700">
            <w:r w:rsidRPr="004B7A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22B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C2700">
              <w:t xml:space="preserve">  </w:t>
            </w:r>
          </w:p>
          <w:p w:rsidR="001C2700" w:rsidRDefault="001C2700" w:rsidP="00FE3456"/>
        </w:tc>
        <w:tc>
          <w:tcPr>
            <w:tcW w:w="3651" w:type="dxa"/>
          </w:tcPr>
          <w:p w:rsidR="001C2700" w:rsidRPr="001C2700" w:rsidRDefault="001C2700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352CC" w:rsidRPr="002E1CD9" w:rsidRDefault="001C2700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0352CC" w:rsidRPr="002E1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352CC"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СОШ № 1 </w:t>
            </w:r>
          </w:p>
          <w:p w:rsidR="000352CC" w:rsidRPr="002E1CD9" w:rsidRDefault="000352CC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им. Б.П. </w:t>
            </w:r>
            <w:proofErr w:type="spellStart"/>
            <w:r w:rsidRPr="002E1CD9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2E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2CC" w:rsidRPr="002E1CD9" w:rsidRDefault="00062C5B" w:rsidP="001C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Т.В. Мищенко</w:t>
            </w:r>
          </w:p>
          <w:p w:rsidR="001C2700" w:rsidRDefault="00222B16" w:rsidP="001C2700"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«___»__________20__г.</w:t>
            </w:r>
            <w:r w:rsidR="001C2700">
              <w:t xml:space="preserve">    </w:t>
            </w:r>
          </w:p>
          <w:p w:rsidR="001C2700" w:rsidRDefault="001C2700" w:rsidP="00FE3456"/>
        </w:tc>
      </w:tr>
    </w:tbl>
    <w:p w:rsidR="001C2700" w:rsidRDefault="001C2700" w:rsidP="00FE3456"/>
    <w:p w:rsidR="001C2700" w:rsidRDefault="001C2700" w:rsidP="00FE3456"/>
    <w:p w:rsidR="000352CC" w:rsidRDefault="000352CC" w:rsidP="00035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ABA" w:rsidRDefault="00FE3456" w:rsidP="000352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</w:p>
    <w:p w:rsidR="000352CC" w:rsidRPr="00AB6ABA" w:rsidRDefault="00FE3456" w:rsidP="000352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общеобразовательная </w:t>
      </w:r>
      <w:r w:rsidR="00627C39">
        <w:rPr>
          <w:rFonts w:ascii="Times New Roman" w:hAnsi="Times New Roman" w:cs="Times New Roman"/>
          <w:b/>
          <w:sz w:val="36"/>
          <w:szCs w:val="36"/>
        </w:rPr>
        <w:t xml:space="preserve">общеразвивающая </w:t>
      </w:r>
      <w:r w:rsidRPr="00AB6ABA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B6ABA" w:rsidRDefault="00AB6ABA" w:rsidP="00AB6A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1AE0">
        <w:rPr>
          <w:rFonts w:ascii="Times New Roman" w:hAnsi="Times New Roman" w:cs="Times New Roman"/>
          <w:b/>
          <w:sz w:val="36"/>
          <w:szCs w:val="36"/>
        </w:rPr>
        <w:t>«</w:t>
      </w:r>
      <w:r w:rsidR="00062C5B">
        <w:rPr>
          <w:rFonts w:ascii="Times New Roman" w:hAnsi="Times New Roman" w:cs="Times New Roman"/>
          <w:b/>
          <w:sz w:val="36"/>
          <w:szCs w:val="36"/>
        </w:rPr>
        <w:t>Добрая дорога детства</w:t>
      </w:r>
      <w:r w:rsidR="005E39A9">
        <w:rPr>
          <w:rFonts w:ascii="Times New Roman" w:hAnsi="Times New Roman" w:cs="Times New Roman"/>
          <w:b/>
          <w:sz w:val="36"/>
          <w:szCs w:val="36"/>
        </w:rPr>
        <w:t xml:space="preserve"> (ПДД)</w:t>
      </w:r>
      <w:r w:rsidR="00FE3456" w:rsidRPr="00AB6ABA">
        <w:rPr>
          <w:rFonts w:ascii="Times New Roman" w:hAnsi="Times New Roman" w:cs="Times New Roman"/>
          <w:b/>
          <w:sz w:val="36"/>
          <w:szCs w:val="36"/>
        </w:rPr>
        <w:t>»</w:t>
      </w:r>
    </w:p>
    <w:p w:rsidR="00763253" w:rsidRPr="00AB6ABA" w:rsidRDefault="00222B16" w:rsidP="00AB6A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2020 - 2021</w:t>
      </w:r>
      <w:r w:rsidR="0076325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B6ABA" w:rsidRDefault="00AB6ABA" w:rsidP="00FE3456">
      <w:pPr>
        <w:rPr>
          <w:rFonts w:ascii="Times New Roman" w:hAnsi="Times New Roman" w:cs="Times New Roman"/>
          <w:sz w:val="28"/>
          <w:szCs w:val="28"/>
        </w:rPr>
      </w:pPr>
    </w:p>
    <w:p w:rsidR="000352CC" w:rsidRPr="00AD60B5" w:rsidRDefault="00763253" w:rsidP="00AB6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7356">
        <w:rPr>
          <w:rFonts w:ascii="Times New Roman" w:hAnsi="Times New Roman" w:cs="Times New Roman"/>
          <w:sz w:val="28"/>
          <w:szCs w:val="28"/>
        </w:rPr>
        <w:t>озраст обуч</w:t>
      </w:r>
      <w:r w:rsidR="00062C5B">
        <w:rPr>
          <w:rFonts w:ascii="Times New Roman" w:hAnsi="Times New Roman" w:cs="Times New Roman"/>
          <w:sz w:val="28"/>
          <w:szCs w:val="28"/>
        </w:rPr>
        <w:t xml:space="preserve">ающихся: 10 – 12 </w:t>
      </w:r>
      <w:r w:rsidR="00FE3456" w:rsidRPr="00AD60B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E3456" w:rsidRDefault="0080474A" w:rsidP="00AB6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62C5B">
        <w:rPr>
          <w:rFonts w:ascii="Times New Roman" w:hAnsi="Times New Roman" w:cs="Times New Roman"/>
          <w:sz w:val="28"/>
          <w:szCs w:val="28"/>
        </w:rPr>
        <w:t>1 год</w:t>
      </w:r>
    </w:p>
    <w:p w:rsidR="00AB6ABA" w:rsidRDefault="00AB6ABA" w:rsidP="00AB6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ABA" w:rsidRDefault="00AB6ABA" w:rsidP="00AB6A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B6ABA" w:rsidTr="00627C39">
        <w:tc>
          <w:tcPr>
            <w:tcW w:w="4077" w:type="dxa"/>
          </w:tcPr>
          <w:p w:rsidR="00AB6ABA" w:rsidRDefault="00AB6ABA" w:rsidP="00AB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A6433" w:rsidRDefault="00062C5B" w:rsidP="00062C5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A643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A16680">
              <w:rPr>
                <w:rFonts w:ascii="Times New Roman" w:hAnsi="Times New Roman" w:cs="Times New Roman"/>
                <w:sz w:val="28"/>
                <w:szCs w:val="28"/>
              </w:rPr>
              <w:t>-составитель</w:t>
            </w:r>
            <w:r w:rsidR="004A6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C5B" w:rsidRDefault="00062C5B" w:rsidP="00062C5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Селезнева Виктория Владимировна</w:t>
            </w:r>
          </w:p>
          <w:p w:rsidR="00431AE0" w:rsidRDefault="00062C5B" w:rsidP="00062C5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социальный педагог</w:t>
            </w:r>
            <w:r w:rsidR="00431AE0" w:rsidRPr="000352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B6ABA" w:rsidRDefault="00AB6ABA" w:rsidP="00A16680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5B" w:rsidTr="00627C39">
        <w:tc>
          <w:tcPr>
            <w:tcW w:w="4077" w:type="dxa"/>
          </w:tcPr>
          <w:p w:rsidR="00062C5B" w:rsidRDefault="00062C5B" w:rsidP="00AB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62C5B" w:rsidRDefault="00062C5B" w:rsidP="004A643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2CC" w:rsidRDefault="000352CC" w:rsidP="00AB6ABA">
      <w:pPr>
        <w:rPr>
          <w:rFonts w:ascii="Times New Roman" w:hAnsi="Times New Roman" w:cs="Times New Roman"/>
          <w:sz w:val="28"/>
          <w:szCs w:val="28"/>
        </w:rPr>
      </w:pPr>
    </w:p>
    <w:p w:rsidR="00A16680" w:rsidRDefault="00A16680" w:rsidP="00431AE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22B16" w:rsidRDefault="00222B16" w:rsidP="00431AE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22B16" w:rsidRDefault="00222B16" w:rsidP="00AB6AB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Зверево</w:t>
      </w:r>
    </w:p>
    <w:p w:rsidR="00AB6ABA" w:rsidRDefault="00AB6ABA" w:rsidP="00AB6AB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B16">
        <w:rPr>
          <w:rFonts w:ascii="Times New Roman" w:hAnsi="Times New Roman" w:cs="Times New Roman"/>
          <w:sz w:val="28"/>
          <w:szCs w:val="28"/>
        </w:rPr>
        <w:t>2020 г.</w:t>
      </w:r>
    </w:p>
    <w:p w:rsidR="0027198F" w:rsidRDefault="0027198F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198F" w:rsidRDefault="0027198F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198F" w:rsidRDefault="0027198F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790D" w:rsidRDefault="0039790D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628"/>
      </w:tblGrid>
      <w:tr w:rsidR="0039790D" w:rsidTr="00832322">
        <w:tc>
          <w:tcPr>
            <w:tcW w:w="3794" w:type="dxa"/>
          </w:tcPr>
          <w:p w:rsidR="0039790D" w:rsidRPr="0039790D" w:rsidRDefault="0039790D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программы</w:t>
            </w:r>
          </w:p>
        </w:tc>
        <w:tc>
          <w:tcPr>
            <w:tcW w:w="6628" w:type="dxa"/>
          </w:tcPr>
          <w:p w:rsidR="0039790D" w:rsidRPr="00422050" w:rsidRDefault="00020217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2B16">
              <w:rPr>
                <w:rFonts w:ascii="Times New Roman" w:eastAsia="Times New Roman" w:hAnsi="Times New Roman" w:cs="Times New Roman"/>
                <w:sz w:val="24"/>
                <w:szCs w:val="24"/>
              </w:rPr>
              <w:t>1.08.2020</w:t>
            </w:r>
            <w:r w:rsidR="00853975" w:rsidRPr="004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790D" w:rsidTr="00832322">
        <w:tc>
          <w:tcPr>
            <w:tcW w:w="3794" w:type="dxa"/>
          </w:tcPr>
          <w:p w:rsidR="0039790D" w:rsidRPr="0039790D" w:rsidRDefault="0039790D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  <w:r w:rsid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39790D" w:rsidRPr="00422050" w:rsidRDefault="00853975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</w:t>
            </w:r>
          </w:p>
        </w:tc>
      </w:tr>
      <w:tr w:rsidR="00AF3544" w:rsidTr="00832322">
        <w:tc>
          <w:tcPr>
            <w:tcW w:w="3794" w:type="dxa"/>
          </w:tcPr>
          <w:p w:rsidR="00AF3544" w:rsidRDefault="00AF3544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реализации программы</w:t>
            </w:r>
          </w:p>
        </w:tc>
        <w:tc>
          <w:tcPr>
            <w:tcW w:w="6628" w:type="dxa"/>
          </w:tcPr>
          <w:p w:rsidR="00AF3544" w:rsidRPr="00422050" w:rsidRDefault="00222B16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  <w:r w:rsidR="00853975" w:rsidRPr="004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06DFC" w:rsidTr="00832322">
        <w:tc>
          <w:tcPr>
            <w:tcW w:w="3794" w:type="dxa"/>
          </w:tcPr>
          <w:p w:rsidR="00906DFC" w:rsidRPr="00765C60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628" w:type="dxa"/>
          </w:tcPr>
          <w:p w:rsidR="00906DFC" w:rsidRPr="00422050" w:rsidRDefault="00853975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906DFC" w:rsidTr="00832322">
        <w:tc>
          <w:tcPr>
            <w:tcW w:w="3794" w:type="dxa"/>
          </w:tcPr>
          <w:p w:rsidR="00906DFC" w:rsidRPr="00765C60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28" w:type="dxa"/>
          </w:tcPr>
          <w:p w:rsidR="00906DFC" w:rsidRPr="00422050" w:rsidRDefault="00853975" w:rsidP="00853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906DFC" w:rsidTr="00832322">
        <w:tc>
          <w:tcPr>
            <w:tcW w:w="3794" w:type="dxa"/>
          </w:tcPr>
          <w:p w:rsidR="00906DFC" w:rsidRPr="008B4F2A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2A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6628" w:type="dxa"/>
          </w:tcPr>
          <w:p w:rsidR="00906DFC" w:rsidRPr="00422050" w:rsidRDefault="00422050" w:rsidP="00FE451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832322" w:rsidTr="00832322">
        <w:tc>
          <w:tcPr>
            <w:tcW w:w="3794" w:type="dxa"/>
          </w:tcPr>
          <w:p w:rsidR="00832322" w:rsidRPr="00832322" w:rsidRDefault="00CC18E7" w:rsidP="006073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</w:t>
            </w:r>
            <w:r w:rsidR="00832322" w:rsidRPr="008323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832322" w:rsidRPr="00422050" w:rsidRDefault="00422050" w:rsidP="00FE451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</w:tr>
      <w:tr w:rsidR="00906DFC" w:rsidTr="00832322">
        <w:tc>
          <w:tcPr>
            <w:tcW w:w="3794" w:type="dxa"/>
          </w:tcPr>
          <w:p w:rsidR="00906DFC" w:rsidRPr="008B4F2A" w:rsidRDefault="00906DFC" w:rsidP="006073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содержания программы</w:t>
            </w:r>
          </w:p>
        </w:tc>
        <w:tc>
          <w:tcPr>
            <w:tcW w:w="6628" w:type="dxa"/>
          </w:tcPr>
          <w:p w:rsidR="00906DFC" w:rsidRPr="00422050" w:rsidRDefault="00422050" w:rsidP="00FE451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</w:tr>
      <w:tr w:rsidR="00906DFC" w:rsidTr="00832322">
        <w:tc>
          <w:tcPr>
            <w:tcW w:w="3794" w:type="dxa"/>
          </w:tcPr>
          <w:p w:rsidR="00906DFC" w:rsidRPr="0039790D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28" w:type="dxa"/>
          </w:tcPr>
          <w:p w:rsidR="00906DFC" w:rsidRPr="00422050" w:rsidRDefault="00422050" w:rsidP="006073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6DFC" w:rsidTr="00832322">
        <w:tc>
          <w:tcPr>
            <w:tcW w:w="3794" w:type="dxa"/>
          </w:tcPr>
          <w:p w:rsidR="00906DFC" w:rsidRPr="0039790D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6628" w:type="dxa"/>
          </w:tcPr>
          <w:p w:rsidR="00906DFC" w:rsidRPr="00422050" w:rsidRDefault="00422050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906DFC" w:rsidTr="00422050">
        <w:trPr>
          <w:trHeight w:val="222"/>
        </w:trPr>
        <w:tc>
          <w:tcPr>
            <w:tcW w:w="3794" w:type="dxa"/>
          </w:tcPr>
          <w:p w:rsidR="00906DFC" w:rsidRPr="00765C60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6628" w:type="dxa"/>
          </w:tcPr>
          <w:p w:rsidR="00906DFC" w:rsidRPr="00422050" w:rsidRDefault="00422050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состав объединения</w:t>
            </w:r>
          </w:p>
        </w:tc>
      </w:tr>
      <w:tr w:rsidR="00906DFC" w:rsidTr="00832322">
        <w:tc>
          <w:tcPr>
            <w:tcW w:w="3794" w:type="dxa"/>
          </w:tcPr>
          <w:p w:rsidR="00906DFC" w:rsidRPr="0078798B" w:rsidRDefault="00906DFC" w:rsidP="007879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 </w:t>
            </w:r>
          </w:p>
        </w:tc>
        <w:tc>
          <w:tcPr>
            <w:tcW w:w="6628" w:type="dxa"/>
          </w:tcPr>
          <w:p w:rsidR="00906DFC" w:rsidRPr="00422050" w:rsidRDefault="00422050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CF7" w:rsidRPr="00422050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06DFC" w:rsidTr="00832322">
        <w:tc>
          <w:tcPr>
            <w:tcW w:w="3794" w:type="dxa"/>
          </w:tcPr>
          <w:p w:rsidR="00906DFC" w:rsidRPr="00906DFC" w:rsidRDefault="00906DFC" w:rsidP="006073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FC">
              <w:rPr>
                <w:rFonts w:ascii="Times New Roman" w:hAnsi="Times New Roman" w:cs="Times New Roman"/>
                <w:sz w:val="24"/>
                <w:szCs w:val="24"/>
              </w:rPr>
              <w:t xml:space="preserve">Объем освоения программы </w:t>
            </w:r>
          </w:p>
        </w:tc>
        <w:tc>
          <w:tcPr>
            <w:tcW w:w="6628" w:type="dxa"/>
          </w:tcPr>
          <w:p w:rsidR="00906DFC" w:rsidRPr="006F5B10" w:rsidRDefault="005D78B9" w:rsidP="006073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22050" w:rsidRPr="006F5B1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EF3692" w:rsidTr="00832322">
        <w:tc>
          <w:tcPr>
            <w:tcW w:w="3794" w:type="dxa"/>
          </w:tcPr>
          <w:p w:rsidR="00EF3692" w:rsidRPr="00906DFC" w:rsidRDefault="00EF3692" w:rsidP="006073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программы</w:t>
            </w:r>
          </w:p>
        </w:tc>
        <w:tc>
          <w:tcPr>
            <w:tcW w:w="6628" w:type="dxa"/>
          </w:tcPr>
          <w:p w:rsidR="00EF3692" w:rsidRPr="00422050" w:rsidRDefault="00EF3692" w:rsidP="006073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. Пояснительная записка</w:t>
            </w:r>
          </w:p>
          <w:p w:rsidR="00EF3692" w:rsidRPr="00422050" w:rsidRDefault="00EF3692" w:rsidP="006073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. Содержание программы</w:t>
            </w:r>
          </w:p>
          <w:p w:rsidR="002E1CD9" w:rsidRPr="00422050" w:rsidRDefault="00EF3692" w:rsidP="002E1CD9">
            <w:pPr>
              <w:pStyle w:val="aa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CD9" w:rsidRPr="00422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реализации программы </w:t>
            </w:r>
          </w:p>
          <w:p w:rsidR="00EF3692" w:rsidRPr="00422050" w:rsidRDefault="00EF3692" w:rsidP="006073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31310" w:rsidRPr="00422050">
              <w:rPr>
                <w:rFonts w:ascii="Times New Roman" w:hAnsi="Times New Roman" w:cs="Times New Roman"/>
                <w:sz w:val="24"/>
                <w:szCs w:val="24"/>
              </w:rPr>
              <w:t>. Список используемых источников</w:t>
            </w:r>
          </w:p>
        </w:tc>
      </w:tr>
    </w:tbl>
    <w:p w:rsidR="0039790D" w:rsidRDefault="0039790D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774" w:rsidRPr="0035444A" w:rsidRDefault="006D0774" w:rsidP="00AB6ABA">
      <w:pPr>
        <w:widowControl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444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35444A">
        <w:rPr>
          <w:rFonts w:ascii="Times New Roman" w:eastAsia="Times New Roman" w:hAnsi="Times New Roman" w:cs="Times New Roman"/>
          <w:b/>
          <w:i/>
          <w:sz w:val="24"/>
          <w:szCs w:val="24"/>
        </w:rPr>
        <w:t>. ПОЯСНИТЕЛЬНАЯ ЗАПИСКА</w:t>
      </w:r>
    </w:p>
    <w:p w:rsidR="00776A02" w:rsidRDefault="0035444A" w:rsidP="00776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A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="00776A02" w:rsidRPr="00776A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76A02" w:rsidRPr="00776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A02" w:rsidRPr="00776A02">
        <w:rPr>
          <w:rFonts w:ascii="Times New Roman" w:hAnsi="Times New Roman" w:cs="Times New Roman"/>
          <w:sz w:val="24"/>
          <w:szCs w:val="24"/>
        </w:rPr>
        <w:t>Общеобразовательная программа «Юный инспектор дорожного движения» (далее - программа) является дополнительной по типу и общеразвивающей по виду, разработана в соответствии с Федеральным законом «Об образовании в Российской Федерации» от 29 декабря 2012 № 273-ФЗ,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</w:t>
      </w:r>
      <w:r w:rsidR="00776A02">
        <w:rPr>
          <w:rFonts w:ascii="Times New Roman" w:hAnsi="Times New Roman" w:cs="Times New Roman"/>
          <w:sz w:val="24"/>
          <w:szCs w:val="24"/>
        </w:rPr>
        <w:t xml:space="preserve"> от 29.08.2013 №1008. </w:t>
      </w:r>
      <w:proofErr w:type="gramEnd"/>
    </w:p>
    <w:p w:rsidR="00222B16" w:rsidRPr="00222B16" w:rsidRDefault="00222B16" w:rsidP="00222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дополнительной общеобразовательной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“Добрая дорога детства (ПДД)” отводится 2</w:t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D78B9"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неделю, 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</w:t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часов, на которое рассчитана данная программа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планом, годовым к</w:t>
      </w:r>
      <w:r w:rsidR="005D78B9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алендарным учебным графиком – 74 часа</w:t>
      </w:r>
      <w:r w:rsidRPr="00222B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7BB0" w:rsidRPr="00104ED0" w:rsidRDefault="00930797" w:rsidP="00104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Pr="00930797">
        <w:rPr>
          <w:rFonts w:ascii="Times New Roman" w:hAnsi="Times New Roman" w:cs="Times New Roman"/>
          <w:sz w:val="24"/>
          <w:szCs w:val="24"/>
        </w:rPr>
        <w:t xml:space="preserve"> состоит в том, что</w:t>
      </w:r>
      <w:r w:rsidR="00104ED0">
        <w:rPr>
          <w:rFonts w:ascii="Times New Roman" w:hAnsi="Times New Roman" w:cs="Times New Roman"/>
          <w:sz w:val="24"/>
          <w:szCs w:val="24"/>
        </w:rPr>
        <w:t xml:space="preserve"> </w:t>
      </w:r>
      <w:r w:rsidR="00104ED0" w:rsidRPr="00104ED0">
        <w:rPr>
          <w:rFonts w:ascii="Times New Roman" w:hAnsi="Times New Roman" w:cs="Times New Roman"/>
          <w:sz w:val="24"/>
          <w:szCs w:val="24"/>
        </w:rPr>
        <w:t xml:space="preserve">дети изучают правила дорожного движения как отдельный предмет дополнительного образования. Программа построена по принципу «от </w:t>
      </w:r>
      <w:proofErr w:type="gramStart"/>
      <w:r w:rsidR="00104ED0" w:rsidRPr="00104ED0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104ED0" w:rsidRPr="00104ED0">
        <w:rPr>
          <w:rFonts w:ascii="Times New Roman" w:hAnsi="Times New Roman" w:cs="Times New Roman"/>
          <w:sz w:val="24"/>
          <w:szCs w:val="24"/>
        </w:rPr>
        <w:t xml:space="preserve"> к сложному». Работа по воспитанию навыков безопасного поведения де</w:t>
      </w:r>
      <w:r w:rsidR="00104ED0">
        <w:rPr>
          <w:rFonts w:ascii="Times New Roman" w:hAnsi="Times New Roman" w:cs="Times New Roman"/>
          <w:sz w:val="24"/>
          <w:szCs w:val="24"/>
        </w:rPr>
        <w:t>тей на улицах проводится по плану</w:t>
      </w:r>
      <w:r w:rsidR="00104ED0" w:rsidRPr="00104ED0">
        <w:rPr>
          <w:rFonts w:ascii="Times New Roman" w:hAnsi="Times New Roman" w:cs="Times New Roman"/>
          <w:sz w:val="24"/>
          <w:szCs w:val="24"/>
        </w:rPr>
        <w:t xml:space="preserve">, систематически, постоянно. Она охватывает все виды детской деятельности, чтобы полученные на специально организованных занятиях знания, ребенок пропускал через продуктивную деятельность и затем реализовывал в играх и повседневной жизни за пределами учреждения. Программа предусматривает индивидуальную творческую работу, работу в </w:t>
      </w:r>
      <w:proofErr w:type="spellStart"/>
      <w:r w:rsidR="00104ED0" w:rsidRPr="00104ED0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104ED0" w:rsidRPr="00104ED0">
        <w:rPr>
          <w:rFonts w:ascii="Times New Roman" w:hAnsi="Times New Roman" w:cs="Times New Roman"/>
          <w:sz w:val="24"/>
          <w:szCs w:val="24"/>
        </w:rPr>
        <w:t xml:space="preserve"> изготовление поделок, рисунков, плакатов. В этой работе дети воплощают свои замыслы и фантазию, используя освоенные теоретические и практические навыки. Особое внимание по изучению правил дорожного движения уделяется совместной работе с ГИБДД и родителями</w:t>
      </w:r>
      <w:r w:rsidR="00104E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264" w:rsidRPr="00C71264" w:rsidRDefault="005F2FCF" w:rsidP="00E843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930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3DB">
        <w:rPr>
          <w:rFonts w:ascii="Times New Roman" w:hAnsi="Times New Roman" w:cs="Times New Roman"/>
          <w:sz w:val="24"/>
          <w:szCs w:val="24"/>
        </w:rPr>
        <w:t>основывается на проблемах</w:t>
      </w:r>
      <w:r w:rsidR="00C71264" w:rsidRPr="00C71264">
        <w:rPr>
          <w:rFonts w:ascii="Times New Roman" w:hAnsi="Times New Roman" w:cs="Times New Roman"/>
          <w:sz w:val="24"/>
          <w:szCs w:val="24"/>
        </w:rPr>
        <w:t xml:space="preserve"> безопасной жизнедеятельности человека с каждым</w:t>
      </w:r>
      <w:r w:rsidR="00C71264">
        <w:rPr>
          <w:rFonts w:ascii="Times New Roman" w:hAnsi="Times New Roman" w:cs="Times New Roman"/>
          <w:sz w:val="24"/>
          <w:szCs w:val="24"/>
        </w:rPr>
        <w:t xml:space="preserve"> </w:t>
      </w:r>
      <w:r w:rsidR="00C71264" w:rsidRPr="00C71264">
        <w:rPr>
          <w:rFonts w:ascii="Times New Roman" w:hAnsi="Times New Roman" w:cs="Times New Roman"/>
          <w:sz w:val="24"/>
          <w:szCs w:val="24"/>
        </w:rPr>
        <w:t>годом становится</w:t>
      </w:r>
      <w:proofErr w:type="gramEnd"/>
      <w:r w:rsidR="00C71264" w:rsidRPr="00C71264">
        <w:rPr>
          <w:rFonts w:ascii="Times New Roman" w:hAnsi="Times New Roman" w:cs="Times New Roman"/>
          <w:sz w:val="24"/>
          <w:szCs w:val="24"/>
        </w:rPr>
        <w:t xml:space="preserve"> все более очевидной. Дороги, трансп</w:t>
      </w:r>
      <w:r w:rsidR="00C71264">
        <w:rPr>
          <w:rFonts w:ascii="Times New Roman" w:hAnsi="Times New Roman" w:cs="Times New Roman"/>
          <w:sz w:val="24"/>
          <w:szCs w:val="24"/>
        </w:rPr>
        <w:t xml:space="preserve">орт - реалии сегодняшней жизни. </w:t>
      </w:r>
      <w:r w:rsidR="00C71264" w:rsidRPr="00C71264">
        <w:rPr>
          <w:rFonts w:ascii="Times New Roman" w:hAnsi="Times New Roman" w:cs="Times New Roman"/>
          <w:sz w:val="24"/>
          <w:szCs w:val="24"/>
        </w:rPr>
        <w:t>Скорость движения, интенсивность транспортных потоков на улицах горо</w:t>
      </w:r>
      <w:r w:rsidR="00C71264">
        <w:rPr>
          <w:rFonts w:ascii="Times New Roman" w:hAnsi="Times New Roman" w:cs="Times New Roman"/>
          <w:sz w:val="24"/>
          <w:szCs w:val="24"/>
        </w:rPr>
        <w:t xml:space="preserve">да быстро </w:t>
      </w:r>
      <w:proofErr w:type="gramStart"/>
      <w:r w:rsidR="00C71264" w:rsidRPr="00C71264">
        <w:rPr>
          <w:rFonts w:ascii="Times New Roman" w:hAnsi="Times New Roman" w:cs="Times New Roman"/>
          <w:sz w:val="24"/>
          <w:szCs w:val="24"/>
        </w:rPr>
        <w:t>возрастают</w:t>
      </w:r>
      <w:proofErr w:type="gramEnd"/>
      <w:r w:rsidR="00C71264" w:rsidRPr="00C71264">
        <w:rPr>
          <w:rFonts w:ascii="Times New Roman" w:hAnsi="Times New Roman" w:cs="Times New Roman"/>
          <w:sz w:val="24"/>
          <w:szCs w:val="24"/>
        </w:rPr>
        <w:t xml:space="preserve"> и бу</w:t>
      </w:r>
      <w:r w:rsidR="00C71264">
        <w:rPr>
          <w:rFonts w:ascii="Times New Roman" w:hAnsi="Times New Roman" w:cs="Times New Roman"/>
          <w:sz w:val="24"/>
          <w:szCs w:val="24"/>
        </w:rPr>
        <w:t xml:space="preserve">дут увеличиваться в дальнейшем. </w:t>
      </w:r>
      <w:r w:rsidR="00C71264" w:rsidRPr="00C71264">
        <w:rPr>
          <w:rFonts w:ascii="Times New Roman" w:hAnsi="Times New Roman" w:cs="Times New Roman"/>
          <w:sz w:val="24"/>
          <w:szCs w:val="24"/>
        </w:rPr>
        <w:t>По прогнозам Всемирной организ</w:t>
      </w:r>
      <w:r w:rsidR="00C71264">
        <w:rPr>
          <w:rFonts w:ascii="Times New Roman" w:hAnsi="Times New Roman" w:cs="Times New Roman"/>
          <w:sz w:val="24"/>
          <w:szCs w:val="24"/>
        </w:rPr>
        <w:t xml:space="preserve">ации </w:t>
      </w:r>
      <w:r w:rsidR="00C71264">
        <w:rPr>
          <w:rFonts w:ascii="Times New Roman" w:hAnsi="Times New Roman" w:cs="Times New Roman"/>
          <w:sz w:val="24"/>
          <w:szCs w:val="24"/>
        </w:rPr>
        <w:lastRenderedPageBreak/>
        <w:t xml:space="preserve">здравоохранения количество </w:t>
      </w:r>
      <w:r w:rsidR="00C71264" w:rsidRPr="00C71264">
        <w:rPr>
          <w:rFonts w:ascii="Times New Roman" w:hAnsi="Times New Roman" w:cs="Times New Roman"/>
          <w:sz w:val="24"/>
          <w:szCs w:val="24"/>
        </w:rPr>
        <w:t>пострадавших детей в дорожно-транспортных проис</w:t>
      </w:r>
      <w:r w:rsidR="00C71264">
        <w:rPr>
          <w:rFonts w:ascii="Times New Roman" w:hAnsi="Times New Roman" w:cs="Times New Roman"/>
          <w:sz w:val="24"/>
          <w:szCs w:val="24"/>
        </w:rPr>
        <w:t xml:space="preserve">шествиях в ближайшие годы будет </w:t>
      </w:r>
      <w:r w:rsidR="00C71264" w:rsidRPr="00C71264">
        <w:rPr>
          <w:rFonts w:ascii="Times New Roman" w:hAnsi="Times New Roman" w:cs="Times New Roman"/>
          <w:sz w:val="24"/>
          <w:szCs w:val="24"/>
        </w:rPr>
        <w:t>расти.</w:t>
      </w:r>
    </w:p>
    <w:p w:rsidR="005D78B9" w:rsidRDefault="00C71264" w:rsidP="005D7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64">
        <w:rPr>
          <w:rFonts w:ascii="Times New Roman" w:hAnsi="Times New Roman" w:cs="Times New Roman"/>
          <w:sz w:val="24"/>
          <w:szCs w:val="24"/>
        </w:rPr>
        <w:t>Современный этап развития образования выдвинул в ка</w:t>
      </w:r>
      <w:r>
        <w:rPr>
          <w:rFonts w:ascii="Times New Roman" w:hAnsi="Times New Roman" w:cs="Times New Roman"/>
          <w:sz w:val="24"/>
          <w:szCs w:val="24"/>
        </w:rPr>
        <w:t xml:space="preserve">честве одной из </w:t>
      </w:r>
      <w:r w:rsidRPr="00C71264">
        <w:rPr>
          <w:rFonts w:ascii="Times New Roman" w:hAnsi="Times New Roman" w:cs="Times New Roman"/>
          <w:sz w:val="24"/>
          <w:szCs w:val="24"/>
        </w:rPr>
        <w:t>важнейших задач обеспечение полноценного,</w:t>
      </w:r>
      <w:r w:rsidR="00222B16">
        <w:rPr>
          <w:rFonts w:ascii="Times New Roman" w:hAnsi="Times New Roman" w:cs="Times New Roman"/>
          <w:sz w:val="24"/>
          <w:szCs w:val="24"/>
        </w:rPr>
        <w:t xml:space="preserve"> безопасного существования ребе</w:t>
      </w:r>
      <w:r>
        <w:rPr>
          <w:rFonts w:ascii="Times New Roman" w:hAnsi="Times New Roman" w:cs="Times New Roman"/>
          <w:sz w:val="24"/>
          <w:szCs w:val="24"/>
        </w:rPr>
        <w:t xml:space="preserve">нка в </w:t>
      </w:r>
      <w:r w:rsidRPr="00C71264">
        <w:rPr>
          <w:rFonts w:ascii="Times New Roman" w:hAnsi="Times New Roman" w:cs="Times New Roman"/>
          <w:sz w:val="24"/>
          <w:szCs w:val="24"/>
        </w:rPr>
        <w:t>обществе. Обеспечение детской безопасности – важ</w:t>
      </w:r>
      <w:r>
        <w:rPr>
          <w:rFonts w:ascii="Times New Roman" w:hAnsi="Times New Roman" w:cs="Times New Roman"/>
          <w:sz w:val="24"/>
          <w:szCs w:val="24"/>
        </w:rPr>
        <w:t xml:space="preserve">нейшая задача семьи, общества и </w:t>
      </w:r>
      <w:r w:rsidRPr="00C71264">
        <w:rPr>
          <w:rFonts w:ascii="Times New Roman" w:hAnsi="Times New Roman" w:cs="Times New Roman"/>
          <w:sz w:val="24"/>
          <w:szCs w:val="24"/>
        </w:rPr>
        <w:t xml:space="preserve">государства. </w:t>
      </w:r>
    </w:p>
    <w:p w:rsidR="00C71264" w:rsidRPr="00C71264" w:rsidRDefault="00C71264" w:rsidP="005D7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64">
        <w:rPr>
          <w:rFonts w:ascii="Times New Roman" w:hAnsi="Times New Roman" w:cs="Times New Roman"/>
          <w:i/>
          <w:iCs/>
          <w:sz w:val="24"/>
          <w:szCs w:val="24"/>
        </w:rPr>
        <w:t xml:space="preserve">Актуальность программы </w:t>
      </w:r>
      <w:r w:rsidRPr="00C7126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социально-педагогическом уровне </w:t>
      </w:r>
      <w:r w:rsidRPr="00C71264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ся социальным заказом общества. </w:t>
      </w:r>
      <w:r w:rsidRPr="00C71264">
        <w:rPr>
          <w:rFonts w:ascii="Times New Roman" w:hAnsi="Times New Roman" w:cs="Times New Roman"/>
          <w:sz w:val="24"/>
          <w:szCs w:val="24"/>
        </w:rPr>
        <w:t>Нынешним детям предстоит жить при не</w:t>
      </w:r>
      <w:r>
        <w:rPr>
          <w:rFonts w:ascii="Times New Roman" w:hAnsi="Times New Roman" w:cs="Times New Roman"/>
          <w:sz w:val="24"/>
          <w:szCs w:val="24"/>
        </w:rPr>
        <w:t xml:space="preserve">сравненно большей агрессивности </w:t>
      </w:r>
      <w:r w:rsidRPr="00C71264">
        <w:rPr>
          <w:rFonts w:ascii="Times New Roman" w:hAnsi="Times New Roman" w:cs="Times New Roman"/>
          <w:sz w:val="24"/>
          <w:szCs w:val="24"/>
        </w:rPr>
        <w:t>автомобильного движения, а потому с каждым</w:t>
      </w:r>
      <w:r>
        <w:rPr>
          <w:rFonts w:ascii="Times New Roman" w:hAnsi="Times New Roman" w:cs="Times New Roman"/>
          <w:sz w:val="24"/>
          <w:szCs w:val="24"/>
        </w:rPr>
        <w:t xml:space="preserve"> днем все сложнее обеспечить их </w:t>
      </w:r>
      <w:r w:rsidRPr="00C71264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C71264" w:rsidRPr="00C71264" w:rsidRDefault="00C71264" w:rsidP="00E8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64">
        <w:rPr>
          <w:rFonts w:ascii="Times New Roman" w:hAnsi="Times New Roman" w:cs="Times New Roman"/>
          <w:sz w:val="24"/>
          <w:szCs w:val="24"/>
        </w:rPr>
        <w:t>В Законе РФ «О безопасности» от 22 декабря 2010 года № 390-Ф3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64">
        <w:rPr>
          <w:rFonts w:ascii="Times New Roman" w:hAnsi="Times New Roman" w:cs="Times New Roman"/>
          <w:sz w:val="24"/>
          <w:szCs w:val="24"/>
        </w:rPr>
        <w:t>«безопасность» трактуется как «состояние защищен</w:t>
      </w:r>
      <w:r>
        <w:rPr>
          <w:rFonts w:ascii="Times New Roman" w:hAnsi="Times New Roman" w:cs="Times New Roman"/>
          <w:sz w:val="24"/>
          <w:szCs w:val="24"/>
        </w:rPr>
        <w:t xml:space="preserve">ности жизненно важных интересов </w:t>
      </w:r>
      <w:r w:rsidRPr="00C71264">
        <w:rPr>
          <w:rFonts w:ascii="Times New Roman" w:hAnsi="Times New Roman" w:cs="Times New Roman"/>
          <w:sz w:val="24"/>
          <w:szCs w:val="24"/>
        </w:rPr>
        <w:t xml:space="preserve">личности, общества государства </w:t>
      </w:r>
      <w:r>
        <w:rPr>
          <w:rFonts w:ascii="Times New Roman" w:hAnsi="Times New Roman" w:cs="Times New Roman"/>
          <w:sz w:val="24"/>
          <w:szCs w:val="24"/>
        </w:rPr>
        <w:t xml:space="preserve">от внешних и внутренних угроз». </w:t>
      </w:r>
      <w:r w:rsidRPr="00C71264">
        <w:rPr>
          <w:rFonts w:ascii="Times New Roman" w:hAnsi="Times New Roman" w:cs="Times New Roman"/>
          <w:sz w:val="24"/>
          <w:szCs w:val="24"/>
        </w:rPr>
        <w:t>С начальной школы необходимо формиро</w:t>
      </w:r>
      <w:r>
        <w:rPr>
          <w:rFonts w:ascii="Times New Roman" w:hAnsi="Times New Roman" w:cs="Times New Roman"/>
          <w:sz w:val="24"/>
          <w:szCs w:val="24"/>
        </w:rPr>
        <w:t xml:space="preserve">вать у детей навыки безопасного </w:t>
      </w:r>
      <w:r w:rsidRPr="00C71264">
        <w:rPr>
          <w:rFonts w:ascii="Times New Roman" w:hAnsi="Times New Roman" w:cs="Times New Roman"/>
          <w:sz w:val="24"/>
          <w:szCs w:val="24"/>
        </w:rPr>
        <w:t>поведения на дороге, воспитывать законопосл</w:t>
      </w:r>
      <w:r>
        <w:rPr>
          <w:rFonts w:ascii="Times New Roman" w:hAnsi="Times New Roman" w:cs="Times New Roman"/>
          <w:sz w:val="24"/>
          <w:szCs w:val="24"/>
        </w:rPr>
        <w:t xml:space="preserve">ушного гражданина, предоставить </w:t>
      </w:r>
      <w:r w:rsidRPr="00C71264">
        <w:rPr>
          <w:rFonts w:ascii="Times New Roman" w:hAnsi="Times New Roman" w:cs="Times New Roman"/>
          <w:sz w:val="24"/>
          <w:szCs w:val="24"/>
        </w:rPr>
        <w:t>обучающимся базовое образование в рамках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стандартов на основании </w:t>
      </w:r>
      <w:r w:rsidRPr="00C7126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17 декабря 2010 г. </w:t>
      </w:r>
      <w:r w:rsidRPr="00C71264">
        <w:rPr>
          <w:rFonts w:ascii="Times New Roman" w:hAnsi="Times New Roman" w:cs="Times New Roman"/>
          <w:sz w:val="24"/>
          <w:szCs w:val="24"/>
        </w:rPr>
        <w:t>№ 1897 "Об утверждении федерального государственного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стандарта </w:t>
      </w:r>
      <w:r w:rsidRPr="00C71264">
        <w:rPr>
          <w:rFonts w:ascii="Times New Roman" w:hAnsi="Times New Roman" w:cs="Times New Roman"/>
          <w:sz w:val="24"/>
          <w:szCs w:val="24"/>
        </w:rPr>
        <w:t>основного общего образования".</w:t>
      </w:r>
    </w:p>
    <w:p w:rsidR="00C71264" w:rsidRPr="00C71264" w:rsidRDefault="00C71264" w:rsidP="00E84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64">
        <w:rPr>
          <w:rFonts w:ascii="Times New Roman" w:hAnsi="Times New Roman" w:cs="Times New Roman"/>
          <w:sz w:val="24"/>
          <w:szCs w:val="24"/>
        </w:rPr>
        <w:t>Совершенствование учреждений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требует введения </w:t>
      </w:r>
      <w:r w:rsidRPr="00C71264">
        <w:rPr>
          <w:rFonts w:ascii="Times New Roman" w:hAnsi="Times New Roman" w:cs="Times New Roman"/>
          <w:sz w:val="24"/>
          <w:szCs w:val="24"/>
        </w:rPr>
        <w:t>инновационных форм, новых методов работы, соз</w:t>
      </w:r>
      <w:r>
        <w:rPr>
          <w:rFonts w:ascii="Times New Roman" w:hAnsi="Times New Roman" w:cs="Times New Roman"/>
          <w:sz w:val="24"/>
          <w:szCs w:val="24"/>
        </w:rPr>
        <w:t xml:space="preserve">дания образовательных программ, </w:t>
      </w:r>
      <w:r w:rsidRPr="00C71264">
        <w:rPr>
          <w:rFonts w:ascii="Times New Roman" w:hAnsi="Times New Roman" w:cs="Times New Roman"/>
          <w:sz w:val="24"/>
          <w:szCs w:val="24"/>
        </w:rPr>
        <w:t>соответствующих современным потребностям.</w:t>
      </w:r>
    </w:p>
    <w:p w:rsidR="0035444A" w:rsidRPr="0035444A" w:rsidRDefault="0035444A" w:rsidP="003C5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44A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35444A" w:rsidRPr="0035444A" w:rsidRDefault="0035444A" w:rsidP="003C5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44A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>Сформировать у обучающихся</w:t>
      </w:r>
      <w:r w:rsidRPr="0035444A">
        <w:rPr>
          <w:rFonts w:ascii="Times New Roman" w:hAnsi="Times New Roman" w:cs="Times New Roman"/>
          <w:sz w:val="24"/>
          <w:szCs w:val="24"/>
        </w:rPr>
        <w:t xml:space="preserve"> </w:t>
      </w:r>
      <w:r w:rsidRPr="0035444A">
        <w:rPr>
          <w:rFonts w:ascii="Times New Roman" w:hAnsi="Times New Roman" w:cs="Times New Roman"/>
          <w:color w:val="000000"/>
          <w:sz w:val="24"/>
          <w:szCs w:val="24"/>
        </w:rPr>
        <w:t>потребность в изучении правил дорожного движения, осознанное к ним отношения</w:t>
      </w:r>
      <w:proofErr w:type="gramStart"/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устойчивые навыки соблюдения и выполнения правил дорожного движения;  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интерес школьников к велоспорту; 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  Развивать у учащихся умение ориентироваться в дорожно-транспортной ситуации;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35444A" w:rsidRPr="0035444A" w:rsidRDefault="0035444A" w:rsidP="003544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44A">
        <w:rPr>
          <w:rFonts w:ascii="Times New Roman" w:hAnsi="Times New Roman" w:cs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35444A" w:rsidRPr="0035444A" w:rsidRDefault="0035444A" w:rsidP="0035444A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E843DB" w:rsidRPr="00E843DB" w:rsidRDefault="00930797" w:rsidP="00E843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843DB" w:rsidRPr="00E843DB">
        <w:t xml:space="preserve"> </w:t>
      </w:r>
      <w:r w:rsidR="00E843DB" w:rsidRPr="00E843DB">
        <w:rPr>
          <w:rFonts w:ascii="Times New Roman" w:hAnsi="Times New Roman" w:cs="Times New Roman"/>
          <w:sz w:val="24"/>
          <w:szCs w:val="24"/>
        </w:rPr>
        <w:t>Программа имеет социально-педагогическую направленность, обеспечивает общественное развитие ребенка во взаимодействии и общении с другими людьми, социальной средой города, осуществляет формирование у детей положительного социального опыта, безопасности на дорогах, через освоение правил дорожного движения, учит успешно общаться с детьми разными по возрасту и уровню раз</w:t>
      </w:r>
      <w:r w:rsidR="00E843DB">
        <w:rPr>
          <w:rFonts w:ascii="Times New Roman" w:hAnsi="Times New Roman" w:cs="Times New Roman"/>
          <w:sz w:val="24"/>
          <w:szCs w:val="24"/>
        </w:rPr>
        <w:t>вития. Занятия объединения «Добрая дорога детства (ПДД)</w:t>
      </w:r>
      <w:r w:rsidR="00E843DB" w:rsidRPr="00E843DB">
        <w:rPr>
          <w:rFonts w:ascii="Times New Roman" w:hAnsi="Times New Roman" w:cs="Times New Roman"/>
          <w:sz w:val="24"/>
          <w:szCs w:val="24"/>
        </w:rPr>
        <w:t>» проводятся в игровой форме с использованием наглядного и раздаточного материала. Наравне с развитием познавательных способностей уделяется особое внимание развитию эмоционально-волевой сферы детей.</w:t>
      </w:r>
    </w:p>
    <w:p w:rsidR="005F2FCF" w:rsidRPr="00E843DB" w:rsidRDefault="00930797" w:rsidP="00DC6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843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0623" w:rsidRDefault="000E240F" w:rsidP="008D062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68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F2FCF" w:rsidRPr="00DC6848">
        <w:rPr>
          <w:rFonts w:ascii="Times New Roman" w:hAnsi="Times New Roman" w:cs="Times New Roman"/>
          <w:b/>
          <w:i/>
          <w:sz w:val="24"/>
          <w:szCs w:val="24"/>
        </w:rPr>
        <w:t>собенности организации образовательного процесса</w:t>
      </w:r>
      <w:r w:rsidR="00DC6848" w:rsidRPr="00DC684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0623" w:rsidRPr="008D06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D0623" w:rsidRPr="006F5B10" w:rsidRDefault="008D0623" w:rsidP="008D06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 xml:space="preserve">Общее количество часов в год –  </w:t>
      </w:r>
      <w:r w:rsidR="005D78B9">
        <w:rPr>
          <w:rFonts w:ascii="Times New Roman" w:hAnsi="Times New Roman" w:cs="Times New Roman"/>
          <w:sz w:val="24"/>
          <w:szCs w:val="24"/>
        </w:rPr>
        <w:t>74</w:t>
      </w:r>
      <w:r w:rsidR="006F5B10" w:rsidRPr="006F5B1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DC6848" w:rsidRPr="006F5B10" w:rsidRDefault="008D0623" w:rsidP="008D06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 xml:space="preserve">Количество часов и занятий в неделю –  </w:t>
      </w:r>
      <w:r w:rsidR="00DC6848" w:rsidRPr="006F5B10">
        <w:rPr>
          <w:rFonts w:ascii="Times New Roman" w:hAnsi="Times New Roman" w:cs="Times New Roman"/>
          <w:sz w:val="24"/>
          <w:szCs w:val="24"/>
        </w:rPr>
        <w:t xml:space="preserve"> </w:t>
      </w:r>
      <w:r w:rsidR="006F5B10" w:rsidRPr="006F5B10">
        <w:rPr>
          <w:rFonts w:ascii="Times New Roman" w:hAnsi="Times New Roman" w:cs="Times New Roman"/>
          <w:sz w:val="24"/>
          <w:szCs w:val="24"/>
        </w:rPr>
        <w:t>2 часа</w:t>
      </w:r>
    </w:p>
    <w:p w:rsidR="00DC6848" w:rsidRPr="006F5B10" w:rsidRDefault="00DC6848" w:rsidP="00DC68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>Программа адресована</w:t>
      </w:r>
      <w:r w:rsidR="008D0623" w:rsidRPr="006F5B10">
        <w:rPr>
          <w:rFonts w:ascii="Times New Roman" w:hAnsi="Times New Roman" w:cs="Times New Roman"/>
          <w:sz w:val="24"/>
          <w:szCs w:val="24"/>
        </w:rPr>
        <w:t xml:space="preserve"> – </w:t>
      </w:r>
      <w:r w:rsidRPr="006F5B10">
        <w:rPr>
          <w:rFonts w:ascii="Times New Roman" w:hAnsi="Times New Roman" w:cs="Times New Roman"/>
          <w:sz w:val="24"/>
          <w:szCs w:val="24"/>
        </w:rPr>
        <w:t>подросткам</w:t>
      </w:r>
      <w:r w:rsidR="006F5B10" w:rsidRPr="006F5B10">
        <w:rPr>
          <w:rFonts w:ascii="Times New Roman" w:hAnsi="Times New Roman" w:cs="Times New Roman"/>
          <w:sz w:val="24"/>
          <w:szCs w:val="24"/>
        </w:rPr>
        <w:t xml:space="preserve"> 10 – 12 </w:t>
      </w:r>
      <w:r w:rsidR="006F5B1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C6848" w:rsidRPr="006F5B10" w:rsidRDefault="00DC6848" w:rsidP="00DC68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>Наполняе</w:t>
      </w:r>
      <w:r w:rsidR="00104ED0">
        <w:rPr>
          <w:rFonts w:ascii="Times New Roman" w:hAnsi="Times New Roman" w:cs="Times New Roman"/>
          <w:sz w:val="24"/>
          <w:szCs w:val="24"/>
        </w:rPr>
        <w:t xml:space="preserve">мость в группах составляет:  </w:t>
      </w:r>
      <w:r w:rsidR="006F5B10">
        <w:rPr>
          <w:rFonts w:ascii="Times New Roman" w:hAnsi="Times New Roman" w:cs="Times New Roman"/>
          <w:sz w:val="24"/>
          <w:szCs w:val="24"/>
        </w:rPr>
        <w:t>15</w:t>
      </w:r>
      <w:r w:rsidR="00104ED0">
        <w:rPr>
          <w:rFonts w:ascii="Times New Roman" w:hAnsi="Times New Roman" w:cs="Times New Roman"/>
          <w:sz w:val="24"/>
          <w:szCs w:val="24"/>
        </w:rPr>
        <w:t xml:space="preserve"> – 20 </w:t>
      </w:r>
      <w:r w:rsidR="006F5B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F5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4E" w:rsidRPr="006F5B10" w:rsidRDefault="000E240F" w:rsidP="006A7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>С</w:t>
      </w:r>
      <w:r w:rsidR="005F2FCF" w:rsidRPr="006F5B10">
        <w:rPr>
          <w:rFonts w:ascii="Times New Roman" w:hAnsi="Times New Roman" w:cs="Times New Roman"/>
          <w:sz w:val="24"/>
          <w:szCs w:val="24"/>
        </w:rPr>
        <w:t xml:space="preserve">остав группы </w:t>
      </w:r>
      <w:r w:rsidRPr="006F5B10">
        <w:rPr>
          <w:rFonts w:ascii="Times New Roman" w:hAnsi="Times New Roman" w:cs="Times New Roman"/>
          <w:sz w:val="24"/>
          <w:szCs w:val="24"/>
        </w:rPr>
        <w:t xml:space="preserve">– </w:t>
      </w:r>
      <w:r w:rsidR="006F5B10" w:rsidRPr="006F5B10">
        <w:rPr>
          <w:rFonts w:ascii="Times New Roman" w:hAnsi="Times New Roman" w:cs="Times New Roman"/>
          <w:sz w:val="24"/>
          <w:szCs w:val="24"/>
        </w:rPr>
        <w:t>постоянный</w:t>
      </w:r>
    </w:p>
    <w:p w:rsidR="000E240F" w:rsidRPr="006F5B10" w:rsidRDefault="006A744E" w:rsidP="006A7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>По гендерному подходу</w:t>
      </w:r>
      <w:r w:rsidR="006F5B10" w:rsidRPr="006F5B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F5B10">
        <w:rPr>
          <w:rFonts w:ascii="Times New Roman" w:hAnsi="Times New Roman" w:cs="Times New Roman"/>
          <w:sz w:val="24"/>
          <w:szCs w:val="24"/>
        </w:rPr>
        <w:t>смешан</w:t>
      </w:r>
      <w:r w:rsidR="006F5B10" w:rsidRPr="006F5B10">
        <w:rPr>
          <w:rFonts w:ascii="Times New Roman" w:hAnsi="Times New Roman" w:cs="Times New Roman"/>
          <w:sz w:val="24"/>
          <w:szCs w:val="24"/>
        </w:rPr>
        <w:t>ные</w:t>
      </w:r>
      <w:proofErr w:type="gramEnd"/>
    </w:p>
    <w:p w:rsidR="000E240F" w:rsidRPr="006F5B10" w:rsidRDefault="000E240F" w:rsidP="005F2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>Р</w:t>
      </w:r>
      <w:r w:rsidR="005F2FCF" w:rsidRPr="006F5B10">
        <w:rPr>
          <w:rFonts w:ascii="Times New Roman" w:hAnsi="Times New Roman" w:cs="Times New Roman"/>
          <w:sz w:val="24"/>
          <w:szCs w:val="24"/>
        </w:rPr>
        <w:t>ежим занятий</w:t>
      </w:r>
      <w:r w:rsidRPr="006F5B10">
        <w:rPr>
          <w:rFonts w:ascii="Times New Roman" w:hAnsi="Times New Roman" w:cs="Times New Roman"/>
          <w:sz w:val="24"/>
          <w:szCs w:val="24"/>
        </w:rPr>
        <w:t xml:space="preserve"> –</w:t>
      </w:r>
      <w:r w:rsidR="005F2FCF" w:rsidRPr="006F5B10">
        <w:rPr>
          <w:rFonts w:ascii="Times New Roman" w:hAnsi="Times New Roman" w:cs="Times New Roman"/>
          <w:sz w:val="24"/>
          <w:szCs w:val="24"/>
        </w:rPr>
        <w:t xml:space="preserve"> </w:t>
      </w:r>
      <w:r w:rsidR="006F5B10" w:rsidRPr="006F5B10">
        <w:rPr>
          <w:rFonts w:ascii="Times New Roman" w:hAnsi="Times New Roman" w:cs="Times New Roman"/>
          <w:sz w:val="24"/>
          <w:szCs w:val="24"/>
        </w:rPr>
        <w:t>2 раза в неделю по 40 минут</w:t>
      </w:r>
    </w:p>
    <w:p w:rsidR="008D0623" w:rsidRPr="006F5B10" w:rsidRDefault="008D0623" w:rsidP="008D06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0">
        <w:rPr>
          <w:rFonts w:ascii="Times New Roman" w:hAnsi="Times New Roman" w:cs="Times New Roman"/>
          <w:sz w:val="24"/>
          <w:szCs w:val="24"/>
        </w:rPr>
        <w:t xml:space="preserve">Условия набора </w:t>
      </w:r>
      <w:proofErr w:type="gramStart"/>
      <w:r w:rsidRPr="006F5B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5B10">
        <w:rPr>
          <w:rFonts w:ascii="Times New Roman" w:hAnsi="Times New Roman" w:cs="Times New Roman"/>
          <w:sz w:val="24"/>
          <w:szCs w:val="24"/>
        </w:rPr>
        <w:t xml:space="preserve"> в колл</w:t>
      </w:r>
      <w:r w:rsidR="006F5B10">
        <w:rPr>
          <w:rFonts w:ascii="Times New Roman" w:hAnsi="Times New Roman" w:cs="Times New Roman"/>
          <w:sz w:val="24"/>
          <w:szCs w:val="24"/>
        </w:rPr>
        <w:t>ектив: принимаются все желающие</w:t>
      </w:r>
    </w:p>
    <w:p w:rsidR="008D0623" w:rsidRPr="0027198F" w:rsidRDefault="008D0623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8F" w:rsidRPr="0027198F" w:rsidRDefault="0027198F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8F" w:rsidRPr="00222B16" w:rsidRDefault="0027198F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8F" w:rsidRPr="00222B16" w:rsidRDefault="0027198F" w:rsidP="00222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8F" w:rsidRPr="00222B16" w:rsidRDefault="0027198F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98F" w:rsidRPr="00222B16" w:rsidRDefault="0027198F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F99" w:rsidRDefault="006D0774" w:rsidP="006F769E">
      <w:pPr>
        <w:pStyle w:val="aa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7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D0774">
        <w:rPr>
          <w:rFonts w:ascii="Times New Roman" w:eastAsia="Times New Roman" w:hAnsi="Times New Roman" w:cs="Times New Roman"/>
          <w:b/>
          <w:sz w:val="24"/>
          <w:szCs w:val="24"/>
        </w:rPr>
        <w:t>. СОДЕРЖАНИЕ ПРОГРАММЫ</w:t>
      </w:r>
    </w:p>
    <w:p w:rsidR="00892F99" w:rsidRDefault="00892F99" w:rsidP="00892F9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98C" w:rsidRPr="00DF198C" w:rsidRDefault="005D78B9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74</w:t>
      </w:r>
      <w:r w:rsidR="00DF198C" w:rsidRPr="00DF19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="00DF198C"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 (2 часа в неделю)</w:t>
      </w:r>
    </w:p>
    <w:p w:rsidR="00DF198C" w:rsidRPr="00DF198C" w:rsidRDefault="00DF198C" w:rsidP="00222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Тема 1.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образовательную программу кружка.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</w:p>
    <w:p w:rsidR="00DF198C" w:rsidRPr="00DF198C" w:rsidRDefault="00DF198C" w:rsidP="00222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Оформление уголка по безопасности ДД.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 2.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История правил дорожного движения.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Составление викторины по истории ПДД в уголок для классов.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 3.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Изучение правил дорожного движения.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Тротуар. Прилегающие территории. Перекрестки.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F198C">
        <w:rPr>
          <w:rFonts w:ascii="Times New Roman" w:hAnsi="Times New Roman" w:cs="Times New Roman"/>
          <w:color w:val="000000"/>
          <w:sz w:val="24"/>
          <w:szCs w:val="24"/>
        </w:rPr>
        <w:t>Взаимовежливые</w:t>
      </w:r>
      <w:proofErr w:type="spellEnd"/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пассажиров и водителя.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Дорожные знаки. Предупреждающие знаки.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Дорожные знаки. Знаки приоритета.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Дорожные знаки. Предписывающие знаки.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DF198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лунного цвета и специальным звуковым сигналом.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DF198C">
        <w:rPr>
          <w:rFonts w:ascii="Times New Roman" w:hAnsi="Times New Roman" w:cs="Times New Roman"/>
          <w:color w:val="000000"/>
          <w:sz w:val="24"/>
          <w:szCs w:val="24"/>
        </w:rPr>
        <w:t>предназначенного</w:t>
      </w:r>
      <w:proofErr w:type="gramEnd"/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перевозки детей.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Движение через железнодорожные пути.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Дорожные ловушки.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Причины ДТП.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Меры ответственности пешеходов и  водителей за нарушение ПДД.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задач, карточек по ПДД, предложенные газетой «Добрая Дорога Детства». 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Встречи с инспектором ГИБДД  по практическим вопросам.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Разработка викторины по ПДД в уголок.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Помощь начальным классам в создании схемы «Безопасный путь: Дом-школа-дом».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Участие в конкурсах по правилам ДД.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 4.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Основы оказания первой медицинской доврачебной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Первая помощь при ДТП. Информация, которую должен сообщить свидетель  ДТП. Аптечка автомобиля и ее содержимое.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Раны, их виды, оказание первой помощи. 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Вывихи и оказание первой медицинской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Виды кровотечения и оказание первой медицинской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Переломы, их виды. Оказание первой помощи пострадавшему.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Ожоги, степени ожогов. Оказание первой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Виды повязок и способы их наложения.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Обморок, оказание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Правила оказания первой помощи при солнечном и тепловом ударах.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Транспортировка пострадавшего, иммобилизация.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Обморожение. Оказание первой помощи.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>Сердечный приступ, первая помощь.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Встречи с медицинским работником  по практическим вопросам.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Транспортировка пострадавшего.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Ответы на вопросы билетов и выполнение практического задания.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 5.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Фигурное вождение велосипеда.</w:t>
      </w:r>
    </w:p>
    <w:p w:rsidR="004E5F09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Изучение каждого препятствия отдельно. Правила проезда велосипедистами пешеходного перехода</w:t>
      </w:r>
      <w:proofErr w:type="gramStart"/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F198C">
        <w:rPr>
          <w:rFonts w:ascii="Times New Roman" w:hAnsi="Times New Roman" w:cs="Times New Roman"/>
          <w:color w:val="000000"/>
          <w:sz w:val="24"/>
          <w:szCs w:val="24"/>
        </w:rPr>
        <w:t>Движение групп велосипедистов.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Препятствия (прохождение трассы):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змейка;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восьмерка;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качели;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перестановка предмета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слалом;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рельсы «Желоб»;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ворота с подвижными стойками;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скачок;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- коридор из коротких досок.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Прохождение отдельных препятствий на велосипеде. 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Фигурное вождение велосипеда.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Составление памятки: «Юному велосипедисту».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0059B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Тема 6.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Традиционно-массовые мероприятия.</w:t>
      </w: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8C" w:rsidRPr="00DF198C" w:rsidRDefault="00DF198C" w:rsidP="00DF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b/>
          <w:color w:val="000000"/>
          <w:sz w:val="24"/>
          <w:szCs w:val="24"/>
        </w:rPr>
        <w:t>Практика.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игры «Зеленый огонек» в начальных классах.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«Недели безопасности» (по особому плану).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игр по ПДД в классах.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соревнования «Безопасное колесо» в школе.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Выступление в классах по пропаганде ПДД.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участие в конкурсе агитбригад по ПДД.</w:t>
      </w:r>
    </w:p>
    <w:p w:rsidR="00DF198C" w:rsidRPr="00DF198C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Подготовка и участие в районном конкурсе «Безопасное колесо».</w:t>
      </w:r>
    </w:p>
    <w:p w:rsidR="0027198F" w:rsidRDefault="00DF198C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98C">
        <w:rPr>
          <w:rFonts w:ascii="Times New Roman" w:hAnsi="Times New Roman" w:cs="Times New Roman"/>
          <w:color w:val="000000"/>
          <w:sz w:val="24"/>
          <w:szCs w:val="24"/>
        </w:rPr>
        <w:t>Участие в различных конкурсах по ПДД (конкурсы рисунков, плакатов, стихов, газет, сочинений…)</w:t>
      </w:r>
    </w:p>
    <w:p w:rsidR="004E5F09" w:rsidRPr="004E5F09" w:rsidRDefault="004E5F09" w:rsidP="004E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47A" w:rsidRDefault="001C7536" w:rsidP="0058647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УЧЕБНЫЙ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6938"/>
        <w:gridCol w:w="851"/>
        <w:gridCol w:w="1134"/>
        <w:gridCol w:w="850"/>
      </w:tblGrid>
      <w:tr w:rsidR="002E1CD9" w:rsidTr="002E1CD9">
        <w:tc>
          <w:tcPr>
            <w:tcW w:w="541" w:type="dxa"/>
            <w:vMerge w:val="restart"/>
          </w:tcPr>
          <w:p w:rsidR="002E1CD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64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4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38" w:type="dxa"/>
            <w:vMerge w:val="restart"/>
          </w:tcPr>
          <w:p w:rsidR="002E1CD9" w:rsidRPr="0058647A" w:rsidRDefault="002E1CD9" w:rsidP="0058647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2E1CD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1CD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4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1CD9" w:rsidTr="002E1CD9">
        <w:tc>
          <w:tcPr>
            <w:tcW w:w="541" w:type="dxa"/>
            <w:vMerge/>
          </w:tcPr>
          <w:p w:rsidR="002E1CD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8" w:type="dxa"/>
            <w:vMerge/>
          </w:tcPr>
          <w:p w:rsidR="002E1CD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CD9" w:rsidRPr="00892F9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92F99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2E1CD9" w:rsidRPr="00892F9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92F9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850" w:type="dxa"/>
          </w:tcPr>
          <w:p w:rsidR="002E1CD9" w:rsidRPr="00892F99" w:rsidRDefault="002E1CD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92F9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2E1CD9" w:rsidRPr="00E64DF0" w:rsidRDefault="0080059B" w:rsidP="0080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 кружка.</w:t>
            </w:r>
          </w:p>
        </w:tc>
        <w:tc>
          <w:tcPr>
            <w:tcW w:w="85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2E1CD9" w:rsidRPr="00E64DF0" w:rsidRDefault="00E64DF0" w:rsidP="00E6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правил дорожного движения.</w:t>
            </w:r>
          </w:p>
        </w:tc>
        <w:tc>
          <w:tcPr>
            <w:tcW w:w="85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2E1CD9" w:rsidRPr="00E64DF0" w:rsidRDefault="0080059B" w:rsidP="00E64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85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73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1CD9" w:rsidRPr="00E64DF0" w:rsidRDefault="00607383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073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2E1CD9" w:rsidRPr="00E64DF0" w:rsidRDefault="0080059B" w:rsidP="0080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оказания первой медицинской доврачебной помощи.</w:t>
            </w:r>
          </w:p>
        </w:tc>
        <w:tc>
          <w:tcPr>
            <w:tcW w:w="851" w:type="dxa"/>
          </w:tcPr>
          <w:p w:rsidR="002E1CD9" w:rsidRPr="00E64DF0" w:rsidRDefault="00607383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1CD9" w:rsidRPr="00E64DF0" w:rsidRDefault="00607383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1CD9" w:rsidRPr="00E64DF0" w:rsidRDefault="00607383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2E1CD9" w:rsidRPr="00E64DF0" w:rsidRDefault="0080059B" w:rsidP="0080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85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E1CD9" w:rsidRPr="00E64DF0" w:rsidRDefault="00607383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CD9" w:rsidRPr="00E64DF0" w:rsidTr="002E1CD9">
        <w:tc>
          <w:tcPr>
            <w:tcW w:w="54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8" w:type="dxa"/>
          </w:tcPr>
          <w:p w:rsidR="002E1CD9" w:rsidRPr="00E64DF0" w:rsidRDefault="0080059B" w:rsidP="0080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Традиционно-массовые мероприятия.</w:t>
            </w:r>
          </w:p>
        </w:tc>
        <w:tc>
          <w:tcPr>
            <w:tcW w:w="851" w:type="dxa"/>
          </w:tcPr>
          <w:p w:rsidR="002E1CD9" w:rsidRPr="00E64DF0" w:rsidRDefault="00E64DF0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1CD9" w:rsidRPr="00E64DF0" w:rsidRDefault="005D78B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1CD9" w:rsidRPr="00E64DF0" w:rsidRDefault="005D78B9" w:rsidP="005864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3692" w:rsidRDefault="00EF3692" w:rsidP="00892F9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CD9" w:rsidRPr="00EF3692" w:rsidRDefault="002E1CD9" w:rsidP="002E1CD9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36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C86C7B" w:rsidRDefault="00C86C7B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C7B">
        <w:rPr>
          <w:rFonts w:ascii="Times New Roman" w:hAnsi="Times New Roman" w:cs="Times New Roman"/>
          <w:sz w:val="24"/>
          <w:szCs w:val="24"/>
        </w:rPr>
        <w:t>Таким образом, реализация дополнительной образовательной Программы «Юный инспектор дорожного движения» предполагает достижение следующих результатов:</w:t>
      </w:r>
    </w:p>
    <w:p w:rsidR="001C7536" w:rsidRDefault="00C86C7B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b/>
          <w:i/>
          <w:sz w:val="24"/>
          <w:szCs w:val="24"/>
        </w:rPr>
        <w:t xml:space="preserve"> Личностных</w:t>
      </w:r>
      <w:r w:rsidRPr="00C86C7B">
        <w:rPr>
          <w:rFonts w:ascii="Times New Roman" w:hAnsi="Times New Roman" w:cs="Times New Roman"/>
          <w:sz w:val="24"/>
          <w:szCs w:val="24"/>
        </w:rPr>
        <w:t>:</w:t>
      </w:r>
    </w:p>
    <w:p w:rsidR="001C7536" w:rsidRPr="001C7536" w:rsidRDefault="00C86C7B" w:rsidP="001C7536">
      <w:pPr>
        <w:pStyle w:val="aa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жизни: потребности в физическом самосовершенствовании, занятиях </w:t>
      </w:r>
      <w:proofErr w:type="spellStart"/>
      <w:r w:rsidRPr="001C7536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1C7536">
        <w:rPr>
          <w:rFonts w:ascii="Times New Roman" w:hAnsi="Times New Roman" w:cs="Times New Roman"/>
          <w:sz w:val="24"/>
          <w:szCs w:val="24"/>
        </w:rPr>
        <w:t xml:space="preserve"> деятельностью, отрицательное отношение к употреблению алкоголя, наркотиков, курению;</w:t>
      </w:r>
    </w:p>
    <w:p w:rsidR="001C7536" w:rsidRPr="001C7536" w:rsidRDefault="00C86C7B" w:rsidP="001C7536">
      <w:pPr>
        <w:pStyle w:val="aa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 как собственному, так и других людей, знание основных оздоровительных технологий; </w:t>
      </w:r>
    </w:p>
    <w:p w:rsidR="001C7536" w:rsidRPr="001C7536" w:rsidRDefault="00C86C7B" w:rsidP="001C7536">
      <w:pPr>
        <w:pStyle w:val="aa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75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7536">
        <w:rPr>
          <w:rFonts w:ascii="Times New Roman" w:hAnsi="Times New Roman" w:cs="Times New Roman"/>
          <w:sz w:val="24"/>
          <w:szCs w:val="24"/>
        </w:rPr>
        <w:t xml:space="preserve"> основ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1C7536" w:rsidRPr="001C7536" w:rsidRDefault="00C86C7B" w:rsidP="001C7536">
      <w:pPr>
        <w:pStyle w:val="aa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75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7536">
        <w:rPr>
          <w:rFonts w:ascii="Times New Roman" w:hAnsi="Times New Roman" w:cs="Times New Roman"/>
          <w:sz w:val="24"/>
          <w:szCs w:val="24"/>
        </w:rPr>
        <w:t xml:space="preserve"> навыков продуктивного сотрудничества со сверстниками, детьми старшего и младшего возраста, взрослыми в образовательной и общественно полезной деятельности; </w:t>
      </w:r>
    </w:p>
    <w:p w:rsidR="001C7536" w:rsidRPr="001C7536" w:rsidRDefault="00C86C7B" w:rsidP="001C7536">
      <w:pPr>
        <w:pStyle w:val="aa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75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7536">
        <w:rPr>
          <w:rFonts w:ascii="Times New Roman" w:hAnsi="Times New Roman" w:cs="Times New Roman"/>
          <w:sz w:val="24"/>
          <w:szCs w:val="24"/>
        </w:rPr>
        <w:t xml:space="preserve">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1C7536" w:rsidRDefault="00C86C7B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7536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1C75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86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36" w:rsidRPr="001C7536" w:rsidRDefault="00C86C7B" w:rsidP="001C7536">
      <w:pPr>
        <w:pStyle w:val="aa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уметь продуктивно общаться и взаимодействовать со сверстниками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использовать различные ресурсы для достижения целей; </w:t>
      </w:r>
    </w:p>
    <w:p w:rsidR="001C7536" w:rsidRPr="001C7536" w:rsidRDefault="00C86C7B" w:rsidP="001C7536">
      <w:pPr>
        <w:pStyle w:val="aa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выбирать успешные стратегии в трудных ситуациях; владеть навыками разрешения проблем; </w:t>
      </w:r>
    </w:p>
    <w:p w:rsidR="001C7536" w:rsidRPr="001C7536" w:rsidRDefault="00C86C7B" w:rsidP="001C7536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способность и готовность к самостоятельному поиску методов решения практических задач </w:t>
      </w:r>
      <w:r w:rsidRPr="001C7536">
        <w:rPr>
          <w:rFonts w:ascii="Times New Roman" w:hAnsi="Times New Roman" w:cs="Times New Roman"/>
          <w:b/>
          <w:i/>
          <w:sz w:val="24"/>
          <w:szCs w:val="24"/>
        </w:rPr>
        <w:t xml:space="preserve">Предметных: </w:t>
      </w:r>
    </w:p>
    <w:p w:rsidR="001C7536" w:rsidRPr="001C7536" w:rsidRDefault="001C7536" w:rsidP="001C7536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>в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ыполнять технические приемы «переправы через естественные препятствия»; </w:t>
      </w:r>
    </w:p>
    <w:p w:rsidR="001C7536" w:rsidRPr="001C7536" w:rsidRDefault="001C7536" w:rsidP="001C7536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>в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ладеть приемами оказания первой доврачебной помощи; </w:t>
      </w:r>
    </w:p>
    <w:p w:rsidR="001C7536" w:rsidRPr="001C7536" w:rsidRDefault="001C7536" w:rsidP="001C7536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>р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азвивать физические навыки (силы, выносливости, координации движений); </w:t>
      </w:r>
    </w:p>
    <w:p w:rsidR="001C7536" w:rsidRPr="001C7536" w:rsidRDefault="001C7536" w:rsidP="001C7536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>з</w:t>
      </w:r>
      <w:r w:rsidR="00C86C7B" w:rsidRPr="001C7536">
        <w:rPr>
          <w:rFonts w:ascii="Times New Roman" w:hAnsi="Times New Roman" w:cs="Times New Roman"/>
          <w:sz w:val="24"/>
          <w:szCs w:val="24"/>
        </w:rPr>
        <w:t>нать дорожные знаки, уметь определять по схеме безопасный маршрут.</w:t>
      </w:r>
    </w:p>
    <w:p w:rsidR="001C7536" w:rsidRDefault="00C86C7B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C7B">
        <w:rPr>
          <w:rFonts w:ascii="Times New Roman" w:hAnsi="Times New Roman" w:cs="Times New Roman"/>
          <w:sz w:val="24"/>
          <w:szCs w:val="24"/>
        </w:rPr>
        <w:t xml:space="preserve"> Комплексность Программы позволяет вовлечь детей и подростков в социальную среду общества, сформировать мотив здорового образа жизни. Навыки, полученные детьми в ходе реализации Программы, позволяют им принять участие в городских и окружных мероприятиях по безопасному колесу и ориентированию, по основам безопасности жизнедеятельности.</w:t>
      </w:r>
    </w:p>
    <w:p w:rsidR="004E5F09" w:rsidRDefault="004E5F09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1C7536" w:rsidRPr="001C7536" w:rsidRDefault="00C86C7B" w:rsidP="00C86C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C753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Программа предполагает реализацию следующих принципов: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нтеграция общего и дополнительного образования;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нтеграция различных видов и форм обучения;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еализация интересов каждого обучающегося и учета его возрастных и физических личностных особенностей;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епрерывность воспитания и образования;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егионализация образования;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6C7B" w:rsidRPr="001C7536">
        <w:rPr>
          <w:rFonts w:ascii="Times New Roman" w:hAnsi="Times New Roman" w:cs="Times New Roman"/>
          <w:sz w:val="24"/>
          <w:szCs w:val="24"/>
        </w:rPr>
        <w:t xml:space="preserve">беспечение ребенку комфортной эмоциональной среды; </w:t>
      </w:r>
    </w:p>
    <w:p w:rsidR="001C7536" w:rsidRPr="001C7536" w:rsidRDefault="001C7536" w:rsidP="001C7536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1C7536" w:rsidRDefault="00C86C7B" w:rsidP="001C753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7536">
        <w:rPr>
          <w:rFonts w:ascii="Times New Roman" w:hAnsi="Times New Roman" w:cs="Times New Roman"/>
          <w:sz w:val="24"/>
          <w:szCs w:val="24"/>
        </w:rPr>
        <w:t xml:space="preserve">Формирование социально приемлемых интересов и потребностей обучающихся. </w:t>
      </w:r>
      <w:r w:rsidR="001C7536" w:rsidRPr="001C7536">
        <w:rPr>
          <w:rFonts w:ascii="Times New Roman" w:hAnsi="Times New Roman" w:cs="Times New Roman"/>
          <w:sz w:val="24"/>
          <w:szCs w:val="24"/>
        </w:rPr>
        <w:t xml:space="preserve">   </w:t>
      </w:r>
      <w:r w:rsidRPr="001C75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="001C7536" w:rsidRPr="001C7536">
        <w:rPr>
          <w:rFonts w:ascii="Times New Roman" w:hAnsi="Times New Roman" w:cs="Times New Roman"/>
          <w:sz w:val="24"/>
          <w:szCs w:val="24"/>
        </w:rPr>
        <w:t xml:space="preserve"> «Добрая дорога детства (ППД)</w:t>
      </w:r>
      <w:r w:rsidRPr="001C7536">
        <w:rPr>
          <w:rFonts w:ascii="Times New Roman" w:hAnsi="Times New Roman" w:cs="Times New Roman"/>
          <w:sz w:val="24"/>
          <w:szCs w:val="24"/>
        </w:rPr>
        <w:t>» представляет дополнительный образовательный курс социально</w:t>
      </w:r>
      <w:r w:rsidR="001C7536" w:rsidRPr="001C7536">
        <w:rPr>
          <w:rFonts w:ascii="Times New Roman" w:hAnsi="Times New Roman" w:cs="Times New Roman"/>
          <w:sz w:val="24"/>
          <w:szCs w:val="24"/>
        </w:rPr>
        <w:t>-</w:t>
      </w:r>
      <w:r w:rsidRPr="001C7536">
        <w:rPr>
          <w:rFonts w:ascii="Times New Roman" w:hAnsi="Times New Roman" w:cs="Times New Roman"/>
          <w:sz w:val="24"/>
          <w:szCs w:val="24"/>
        </w:rPr>
        <w:t>педагогической направленности. С учетом возрастной периодизации детей, лучш</w:t>
      </w:r>
      <w:r w:rsidR="001C7536" w:rsidRPr="001C7536">
        <w:rPr>
          <w:rFonts w:ascii="Times New Roman" w:hAnsi="Times New Roman" w:cs="Times New Roman"/>
          <w:sz w:val="24"/>
          <w:szCs w:val="24"/>
        </w:rPr>
        <w:t>ее время для начала занятий по программе – 10</w:t>
      </w:r>
      <w:r w:rsidRPr="001C7536">
        <w:rPr>
          <w:rFonts w:ascii="Times New Roman" w:hAnsi="Times New Roman" w:cs="Times New Roman"/>
          <w:sz w:val="24"/>
          <w:szCs w:val="24"/>
        </w:rPr>
        <w:t xml:space="preserve"> лет. Распределение по учебным группам проводится в зависимости от возраста, физической и технической подготовленности </w:t>
      </w:r>
      <w:proofErr w:type="gramStart"/>
      <w:r w:rsidRPr="001C75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7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должны: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</w:p>
    <w:p w:rsidR="00C5600C" w:rsidRPr="00C5600C" w:rsidRDefault="00C5600C" w:rsidP="00C560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C5600C" w:rsidRPr="00C5600C" w:rsidRDefault="00C5600C" w:rsidP="00C560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серии дорожных знаков и их представителей;</w:t>
      </w:r>
    </w:p>
    <w:p w:rsidR="00C5600C" w:rsidRPr="00C5600C" w:rsidRDefault="00C5600C" w:rsidP="00C560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способы оказания первой медицинской помощи;</w:t>
      </w:r>
    </w:p>
    <w:p w:rsidR="00C5600C" w:rsidRPr="00C5600C" w:rsidRDefault="00C5600C" w:rsidP="00C560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техническое устройство велосипеда.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уметь: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работать с правилами дорожного движения, выделять нужную информацию;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работать по билетам, предложенным газетой «Добрая дорога детства»;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читать информацию по дорожным знакам; оценивать дорожную ситуацию;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оказывать первую медицинскую помощь пострадавшему;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пользоваться общественным транспортом;</w:t>
      </w:r>
    </w:p>
    <w:p w:rsidR="00C5600C" w:rsidRPr="00C5600C" w:rsidRDefault="00C5600C" w:rsidP="00C560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управлять велосипедом.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иметь навыки:</w:t>
      </w:r>
    </w:p>
    <w:p w:rsidR="00C5600C" w:rsidRPr="00C5600C" w:rsidRDefault="00C5600C" w:rsidP="00C56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C5600C" w:rsidRPr="00C5600C" w:rsidRDefault="00C5600C" w:rsidP="00C56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взаимной поддержки и выручки в совместной деятельности;</w:t>
      </w:r>
    </w:p>
    <w:p w:rsidR="00C5600C" w:rsidRPr="00C5600C" w:rsidRDefault="00C5600C" w:rsidP="00C56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участия в конкурсах, соревнованиях.</w:t>
      </w:r>
    </w:p>
    <w:p w:rsidR="00C5600C" w:rsidRPr="00C5600C" w:rsidRDefault="00C5600C" w:rsidP="00C56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активной жизненной позиции образцового участника дорожного движения.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:rsid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:rsid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607383" w:rsidRPr="00222B16" w:rsidRDefault="00607383" w:rsidP="00C5600C">
      <w:pPr>
        <w:shd w:val="clear" w:color="auto" w:fill="FFFFFF"/>
        <w:spacing w:after="0"/>
        <w:jc w:val="both"/>
        <w:textAlignment w:val="baseline"/>
        <w:rPr>
          <w:rFonts w:cs="Times New Roman"/>
          <w:color w:val="000000"/>
          <w:sz w:val="28"/>
          <w:szCs w:val="28"/>
        </w:rPr>
      </w:pPr>
    </w:p>
    <w:p w:rsidR="0027198F" w:rsidRPr="00222B16" w:rsidRDefault="0027198F" w:rsidP="00C5600C">
      <w:pPr>
        <w:shd w:val="clear" w:color="auto" w:fill="FFFFFF"/>
        <w:spacing w:after="0"/>
        <w:jc w:val="both"/>
        <w:textAlignment w:val="baseline"/>
        <w:rPr>
          <w:rFonts w:cs="Times New Roman"/>
          <w:color w:val="000000"/>
          <w:sz w:val="28"/>
          <w:szCs w:val="28"/>
        </w:rPr>
      </w:pPr>
    </w:p>
    <w:p w:rsidR="0027198F" w:rsidRPr="00222B16" w:rsidRDefault="0027198F" w:rsidP="00C5600C">
      <w:pPr>
        <w:shd w:val="clear" w:color="auto" w:fill="FFFFFF"/>
        <w:spacing w:after="0"/>
        <w:jc w:val="both"/>
        <w:textAlignment w:val="baseline"/>
        <w:rPr>
          <w:rFonts w:cs="Times New Roman"/>
          <w:color w:val="000000"/>
          <w:sz w:val="28"/>
          <w:szCs w:val="28"/>
        </w:rPr>
      </w:pPr>
    </w:p>
    <w:p w:rsidR="0027198F" w:rsidRPr="00222B16" w:rsidRDefault="0027198F" w:rsidP="00C5600C">
      <w:pPr>
        <w:shd w:val="clear" w:color="auto" w:fill="FFFFFF"/>
        <w:spacing w:after="0"/>
        <w:jc w:val="both"/>
        <w:textAlignment w:val="baseline"/>
        <w:rPr>
          <w:rFonts w:cs="Times New Roman"/>
          <w:color w:val="000000"/>
          <w:sz w:val="28"/>
          <w:szCs w:val="28"/>
        </w:rPr>
      </w:pPr>
    </w:p>
    <w:p w:rsidR="0027198F" w:rsidRPr="00222B16" w:rsidRDefault="0027198F" w:rsidP="00C5600C">
      <w:pPr>
        <w:shd w:val="clear" w:color="auto" w:fill="FFFFFF"/>
        <w:spacing w:after="0"/>
        <w:jc w:val="both"/>
        <w:textAlignment w:val="baseline"/>
        <w:rPr>
          <w:rFonts w:cs="Times New Roman"/>
          <w:color w:val="000000"/>
          <w:sz w:val="28"/>
          <w:szCs w:val="28"/>
        </w:rPr>
      </w:pPr>
    </w:p>
    <w:p w:rsidR="00C5600C" w:rsidRDefault="00C5600C" w:rsidP="00C5600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2F99" w:rsidRPr="001C7536" w:rsidRDefault="00607383" w:rsidP="001C753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ТЕМАТИЧЕСКИЙ  ПЛАН</w:t>
      </w: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5661"/>
        <w:gridCol w:w="1061"/>
        <w:gridCol w:w="950"/>
        <w:gridCol w:w="33"/>
        <w:gridCol w:w="1138"/>
      </w:tblGrid>
      <w:tr w:rsidR="00607383" w:rsidRPr="00607383" w:rsidTr="00607383">
        <w:trPr>
          <w:trHeight w:val="440"/>
        </w:trPr>
        <w:tc>
          <w:tcPr>
            <w:tcW w:w="1177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1" w:type="dxa"/>
            <w:gridSpan w:val="3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607383" w:rsidRPr="00607383" w:rsidTr="00607383">
        <w:trPr>
          <w:trHeight w:val="440"/>
        </w:trPr>
        <w:tc>
          <w:tcPr>
            <w:tcW w:w="1177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</w:t>
            </w:r>
            <w:proofErr w:type="spellEnd"/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07383" w:rsidRPr="00607383" w:rsidTr="00607383"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 Введение (2ч)</w:t>
            </w: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Правила движения – закон улиц и дорог.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История правил дорожного движения (2ч)</w:t>
            </w: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ПДД. Общие положения.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3: Изучен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правил дорожного движения (42</w:t>
            </w: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пешеходов.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пассажиров.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F034A8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F034A8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разметки.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Горизонтальная разметка и ее назначение.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034A8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светофоров.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46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71" w:type="dxa"/>
            <w:gridSpan w:val="2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2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2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автомобиля.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2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40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Перекрестки и их виды.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07383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71" w:type="dxa"/>
            <w:gridSpan w:val="2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2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2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780"/>
        </w:trPr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607383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71" w:type="dxa"/>
            <w:gridSpan w:val="2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5D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переходы. Движение через</w:t>
            </w:r>
            <w:proofErr w:type="gramStart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пути.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людей.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транспортом.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/З: Правила перехода для каждого пешехода.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/З: Движение учащихся по тротуарам и пешеходным переходам.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 Основы оказания первой 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едицинской доврачебной помощи (12</w:t>
            </w: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51, 52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53, 54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55, 56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Обморок, оказание помощи.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Обморожение. Оказание первой помощи.</w:t>
            </w:r>
          </w:p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Фигурное вождение велосипеда (11 ч)</w:t>
            </w: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10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F034A8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40"/>
        </w:trPr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1061" w:type="dxa"/>
            <w:vMerge w:val="restart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F034A8" w:rsidRPr="00607383" w:rsidRDefault="005D78B9" w:rsidP="00F0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380"/>
        </w:trPr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P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/З: Движение групп учащихся на проезжей части на велосипедах.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160"/>
        </w:trPr>
        <w:tc>
          <w:tcPr>
            <w:tcW w:w="10020" w:type="dxa"/>
            <w:gridSpan w:val="6"/>
            <w:shd w:val="clear" w:color="auto" w:fill="D9D9D9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6: Трад</w:t>
            </w:r>
            <w:r w:rsidR="00F03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иционно-массовые мероприятия. (</w:t>
            </w:r>
            <w:r w:rsidR="005D7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07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607383" w:rsidRPr="00607383" w:rsidTr="00607383">
        <w:trPr>
          <w:trHeight w:val="420"/>
        </w:trPr>
        <w:tc>
          <w:tcPr>
            <w:tcW w:w="1177" w:type="dxa"/>
            <w:vAlign w:val="center"/>
          </w:tcPr>
          <w:p w:rsidR="00607383" w:rsidRDefault="008A456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5D78B9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1061" w:type="dxa"/>
            <w:vAlign w:val="center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5D78B9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rPr>
          <w:trHeight w:val="200"/>
        </w:trPr>
        <w:tc>
          <w:tcPr>
            <w:tcW w:w="1177" w:type="dxa"/>
            <w:vAlign w:val="center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10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</w:tcPr>
          <w:p w:rsidR="00607383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383" w:rsidRPr="00607383" w:rsidTr="00607383">
        <w:tc>
          <w:tcPr>
            <w:tcW w:w="1177" w:type="dxa"/>
            <w:vAlign w:val="center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61" w:type="dxa"/>
            <w:vAlign w:val="center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1061" w:type="dxa"/>
            <w:vAlign w:val="center"/>
          </w:tcPr>
          <w:p w:rsidR="00607383" w:rsidRPr="00607383" w:rsidRDefault="00F034A8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:rsid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F034A8" w:rsidRPr="00607383" w:rsidRDefault="005D78B9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F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607383" w:rsidRPr="00607383" w:rsidRDefault="00607383" w:rsidP="0060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383" w:rsidRDefault="00607383" w:rsidP="00607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58647A" w:rsidRDefault="0058647A" w:rsidP="00C5600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="1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:rsidR="00C5600C" w:rsidRPr="00C5600C" w:rsidRDefault="00C5600C" w:rsidP="00C5600C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="1" w:firstLine="707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Ожидаемый результат: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азвитие и совершенствование навыков поведения на дороге, оказания первой доврачебной   помощи;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интереса к регулярным  занятиям велоспортом, повышение спортивного мастерства; 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глубоких теоретических знаний правил дорожного движения;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у детей желание вести работу по профилактике ДДТТ и навыков пропагандисткой работы; </w:t>
      </w:r>
    </w:p>
    <w:p w:rsidR="00C5600C" w:rsidRPr="00C5600C" w:rsidRDefault="00C5600C" w:rsidP="00C560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600C">
        <w:rPr>
          <w:rFonts w:ascii="Times New Roman" w:hAnsi="Times New Roman" w:cs="Times New Roman"/>
          <w:color w:val="000000"/>
          <w:sz w:val="24"/>
          <w:szCs w:val="24"/>
        </w:rPr>
        <w:t xml:space="preserve">окращение детского дорожно-транспортного травматизма по вине детей и подростков. </w:t>
      </w:r>
    </w:p>
    <w:p w:rsidR="00C5600C" w:rsidRPr="00C5600C" w:rsidRDefault="00C5600C" w:rsidP="00A23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подведения итогов реализации программы: 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выставки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праздники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театрализованные представления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</w:p>
    <w:p w:rsidR="00C5600C" w:rsidRPr="00C5600C" w:rsidRDefault="00C5600C" w:rsidP="00A233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600C">
        <w:rPr>
          <w:rFonts w:ascii="Times New Roman" w:hAnsi="Times New Roman" w:cs="Times New Roman"/>
          <w:color w:val="000000"/>
          <w:sz w:val="24"/>
          <w:szCs w:val="24"/>
        </w:rPr>
        <w:t>агитбригады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>Оценка достижений предполагает комплексный подход к отслеживанию результатов освоения Программы. В системе оценивания используется оценка, характеризуемая по разным признакам: - субъективные или экспертные (наблюдения, самооценка и самоанализ и др.); - внешняя оценка (в форме мониторинговы</w:t>
      </w:r>
      <w:r w:rsidR="00A2334B">
        <w:rPr>
          <w:rFonts w:ascii="Times New Roman" w:hAnsi="Times New Roman" w:cs="Times New Roman"/>
          <w:sz w:val="24"/>
          <w:szCs w:val="24"/>
        </w:rPr>
        <w:t>х исследований):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>- разнообразные формы оценивания, выбор которых определяется этапом обучения, общими и специальными целями обучения, текущими учебными задачами;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 - интегральная оценка (портфолио, соревнования, конкурсы, презентации) и дифференцированная оценка отдельных аспектов обучения.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>Для диагностики и формирования познавательных универсальных учебных действий выбраны следующие виды заданий: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 - работа с разного вида таблицами;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составление и распознавание схем, карт;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>- работа с различными источниками.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lastRenderedPageBreak/>
        <w:t xml:space="preserve"> Для диагностики и формирования регулятивных универсальных учебных действий используются следующие виды заданий: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 - поиск информации в предложенных источниках; </w:t>
      </w:r>
    </w:p>
    <w:p w:rsidR="00A2334B" w:rsidRDefault="00A2334B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взаимоконтроль.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Для диагностики и формирования коммуникативных универсальных учебных действий предлагаются следующие виды заданий: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составь задание партнеру; </w:t>
      </w:r>
    </w:p>
    <w:p w:rsidR="00A2334B" w:rsidRDefault="00C5600C" w:rsidP="002E1CD9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>- групповая работа;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разработка безопасного маршрута;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проектная работа и т.д.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Для диагностики социокультурных навыков применяются: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оценка (фиксируется умение выдвигать суждения или заключения о действиях, поступках, поведении);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способность принимать ответственность;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способность уважать других;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умение сотрудничать и работать в группе, коллективе;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умение участвовать в выработке общего решения;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способность разрешать проблемные ситуации; </w:t>
      </w:r>
    </w:p>
    <w:p w:rsidR="00A2334B" w:rsidRDefault="00C5600C" w:rsidP="00A2334B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- способность приспосабливаться к выполнению различных ролей при работе в группе. </w:t>
      </w:r>
    </w:p>
    <w:p w:rsidR="00C5600C" w:rsidRPr="00C5600C" w:rsidRDefault="00C5600C" w:rsidP="00A2334B">
      <w:pPr>
        <w:pStyle w:val="aa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600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560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600C">
        <w:rPr>
          <w:rFonts w:ascii="Times New Roman" w:hAnsi="Times New Roman" w:cs="Times New Roman"/>
          <w:sz w:val="24"/>
          <w:szCs w:val="24"/>
        </w:rPr>
        <w:t xml:space="preserve"> динамикой развития физической и спортивной подготовленности обучающихся осуществляется на каждом занятии по количеству и качеству выполняемых упражнений и приемов, времени прохождения технических трасс по туризму. Три раза в год проводится контроль по СУН в виде зачетов по контрольным нормативам. В процессе обучения предусматриваются теоретические зачеты, олимпиады, зачетные в конце учебного года. Осваивая разделы Программы, выпускник в конце обучения сможет осознанно выбрать подходящую специализацию, используя широкий комплекс полученных знаний и навы</w:t>
      </w:r>
      <w:r w:rsidR="00A2334B">
        <w:rPr>
          <w:rFonts w:ascii="Times New Roman" w:hAnsi="Times New Roman" w:cs="Times New Roman"/>
          <w:sz w:val="24"/>
          <w:szCs w:val="24"/>
        </w:rPr>
        <w:t xml:space="preserve">ков. </w:t>
      </w:r>
      <w:r w:rsidRPr="00C5600C">
        <w:rPr>
          <w:rFonts w:ascii="Times New Roman" w:hAnsi="Times New Roman" w:cs="Times New Roman"/>
          <w:sz w:val="24"/>
          <w:szCs w:val="24"/>
        </w:rPr>
        <w:t>Прямыми критериями оценки результатов обу</w:t>
      </w:r>
      <w:r w:rsidR="00A2334B">
        <w:rPr>
          <w:rFonts w:ascii="Times New Roman" w:hAnsi="Times New Roman" w:cs="Times New Roman"/>
          <w:sz w:val="24"/>
          <w:szCs w:val="24"/>
        </w:rPr>
        <w:t>чения служит успешное усвоение программы 1 года</w:t>
      </w:r>
      <w:r w:rsidRPr="00C5600C">
        <w:rPr>
          <w:rFonts w:ascii="Times New Roman" w:hAnsi="Times New Roman" w:cs="Times New Roman"/>
          <w:sz w:val="24"/>
          <w:szCs w:val="24"/>
        </w:rPr>
        <w:t xml:space="preserve"> обучения. Косвенными критериями служат: создание стабильного коллектива группы, заинтересованность участников в выбранном виде деятельности, развитии чувства ответственности и товарищества. </w:t>
      </w:r>
    </w:p>
    <w:p w:rsidR="008D0623" w:rsidRPr="006D0774" w:rsidRDefault="008D0623" w:rsidP="006D0774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CD9" w:rsidRDefault="006D0774" w:rsidP="006F769E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7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D07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1CD9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CD64A4" w:rsidRPr="00CD64A4" w:rsidRDefault="00CD64A4" w:rsidP="00CD64A4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Нормативно – правовое обеспечение программы:</w:t>
      </w:r>
      <w:r w:rsidRPr="00CD64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Конституция РФ.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Конвенция «О правах ребенка».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Правила дорожного  движения.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Устав образовательного учреждения.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Учебный план.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Учебные программы. 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- План воспитательной работы ОУ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- План воспитательной работы класса</w:t>
      </w:r>
    </w:p>
    <w:p w:rsidR="00CD64A4" w:rsidRPr="00CD64A4" w:rsidRDefault="00CD64A4" w:rsidP="00CD64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- Положение об отряде юных инспекторов движения. </w:t>
      </w:r>
    </w:p>
    <w:p w:rsidR="00CD64A4" w:rsidRPr="00CD64A4" w:rsidRDefault="00CD64A4" w:rsidP="00CD64A4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Материально-техническое обеспечение:</w:t>
      </w:r>
    </w:p>
    <w:p w:rsidR="00CD64A4" w:rsidRPr="00CD64A4" w:rsidRDefault="00CD64A4" w:rsidP="00CD64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кабинет по безопасности дорожного движения ОУ и его оснащение;</w:t>
      </w:r>
    </w:p>
    <w:p w:rsidR="00CD64A4" w:rsidRPr="00CD64A4" w:rsidRDefault="00CD64A4" w:rsidP="00CD64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учебная площадка по бе</w:t>
      </w:r>
      <w:r>
        <w:rPr>
          <w:rFonts w:ascii="Times New Roman" w:hAnsi="Times New Roman" w:cs="Times New Roman"/>
          <w:color w:val="000000"/>
          <w:sz w:val="24"/>
          <w:szCs w:val="24"/>
        </w:rPr>
        <w:t>зопасности дорожного движения ОУ</w:t>
      </w:r>
    </w:p>
    <w:p w:rsidR="00CD64A4" w:rsidRPr="00CD64A4" w:rsidRDefault="00CD64A4" w:rsidP="00CD64A4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CD64A4" w:rsidRPr="00CD64A4" w:rsidRDefault="00CD64A4" w:rsidP="00CD64A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обзор аналитической информации;</w:t>
      </w:r>
    </w:p>
    <w:p w:rsidR="00CD64A4" w:rsidRPr="00CD64A4" w:rsidRDefault="00CD64A4" w:rsidP="00CD64A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стендов;</w:t>
      </w:r>
    </w:p>
    <w:p w:rsidR="00CD64A4" w:rsidRPr="00CD64A4" w:rsidRDefault="00CD64A4" w:rsidP="00CD64A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CD64A4" w:rsidRPr="00CD64A4" w:rsidRDefault="00CD64A4" w:rsidP="00CD64A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контрольные срезы, тесты</w:t>
      </w:r>
    </w:p>
    <w:p w:rsidR="00CD64A4" w:rsidRPr="00CD64A4" w:rsidRDefault="00CD64A4" w:rsidP="00CD64A4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Научно – методическое обеспечение:</w:t>
      </w:r>
      <w:r w:rsidRPr="00CD64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D64A4" w:rsidRPr="00CD64A4" w:rsidRDefault="00CD64A4" w:rsidP="00CD64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>Государственный образовательный стандарт</w:t>
      </w:r>
    </w:p>
    <w:p w:rsidR="00CD64A4" w:rsidRPr="00CD64A4" w:rsidRDefault="00CD64A4" w:rsidP="00CD64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и учебные программы школы. </w:t>
      </w:r>
    </w:p>
    <w:p w:rsidR="00CD64A4" w:rsidRPr="00CD64A4" w:rsidRDefault="00CD64A4" w:rsidP="00CD64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рекомендации по курсу ОБЖ для проведения уроков ПДД. </w:t>
      </w:r>
    </w:p>
    <w:p w:rsidR="00CD64A4" w:rsidRPr="00CD64A4" w:rsidRDefault="00CD64A4" w:rsidP="00CD64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Учебники по ОБЖ, ПДД. </w:t>
      </w:r>
    </w:p>
    <w:p w:rsidR="00CD64A4" w:rsidRPr="00CD64A4" w:rsidRDefault="00CD64A4" w:rsidP="00CD64A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разработки для родителей, обучающихся и педагогов. </w:t>
      </w:r>
    </w:p>
    <w:p w:rsidR="00CD64A4" w:rsidRPr="00CD64A4" w:rsidRDefault="00CD64A4" w:rsidP="00CD6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A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CD64A4" w:rsidRDefault="00CD64A4" w:rsidP="006F769E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47A" w:rsidRPr="00331310" w:rsidRDefault="0058647A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1CD9" w:rsidRDefault="006D0774" w:rsidP="006F769E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7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D07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310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3647F4" w:rsidRDefault="003647F4" w:rsidP="006F769E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7F4" w:rsidRP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647F4">
        <w:rPr>
          <w:rFonts w:ascii="Times New Roman" w:hAnsi="Times New Roman" w:cs="Times New Roman"/>
          <w:b/>
          <w:i/>
          <w:sz w:val="24"/>
          <w:szCs w:val="24"/>
        </w:rPr>
        <w:t>Литература, использованная при подготовке программы: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 1. Авдеева Н., Князева Р.Б. Безопасность: ребенок в городе. - СПб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Детство - Пресс, 2001. 2. Дети и дорога. Младший школьник на улице. Методический комплект для учителей начальных классов учебных заведений. (Российская академия образования Управление ГАИ ГУВД г. Москвы). М.: Информатик, 1994.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3. Безопасность детей на дорогах города. Методические рекомендации для заместителей руководителя по безопасности, классных руководителей школ Южного административного округа города Москвы по подготовке и проведению практических занятий по безопасному поведению детей на дорогах. Москва 2007.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>4. Вдовиченко Л.А. Ребенок на улицах города СПб. « Детств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 Пресс», 2006.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5. Горбунова Н.А. Основы безопасности жизнедеятельности. Волгоград, 2002.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6. Дорожная безопасность: обучение и воспитание младшего школьника: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пособие для общеобразовательных учреждений и системы дополнительного образования / Под общ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В.Н.Кирьянова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– М.: Издательский 46 Дом Третий Рим, 2006.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7. Данилина Т.И. Светофор СПб « Детство-Пресс», 2009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8. Дети на дороге. Примерные тексты бесед по безопасности дорожного движения.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9. Защитим детство! /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Л,И.Жук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– МН.: Изд. ООО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– Пинт, 2001.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10. Изучаем правила дорожного движения: разработки уроков и тематических занятий в 1-4 классах / авт.-сост. Е.Ю.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Лавлинскова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.- Волгоград: Учитель, 2008. </w:t>
      </w:r>
    </w:p>
    <w:p w:rsidR="003647F4" w:rsidRDefault="00CD64A4" w:rsidP="00331310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11. Игры, конкурсы, инсценировки, посвященные безопасности дорожного движения. Журнал «Классный руководитель», 2007г, №5, с.108-139.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12. Извекова Н.А. Правила дорожного движения./Пособие по обучению правилам дорожного движения. М., 1985.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13. Комлева Л.А. Дети и дорога. Издательство «Калан», 1998.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14. Калашникова О.В. Путешествие в страну дорожных знаков и сказок. - Волгоград: «Учитель», 2002.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15. Правила дорожного движения Российской Федерации. М.: Мир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Автокниг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16. Профилактика детского дорожно-транспортного травматизма: Методическое пособие. Под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В.Н.Кирьянова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– М.: Издательский Дом Третий Рим. 47 </w:t>
      </w:r>
    </w:p>
    <w:p w:rsidR="003647F4" w:rsidRDefault="003647F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647F4" w:rsidRP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647F4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Литература, рекомендованная для </w:t>
      </w:r>
      <w:proofErr w:type="gramStart"/>
      <w:r w:rsidRPr="003647F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647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ЕМ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CD64A4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МЛ. Учись быть пешеходом: Уч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>метод, пособие по Правилам дорожного движения для учителей начальной школы. — СПб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Изд. дом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Т.Ф. Три сигнала светофора. М. Мозаика-Синтез.2007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 О.Ю. Школа дорожных наук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 М. ТЦ Сфера 2006.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>4. ОГИБДД</w:t>
      </w:r>
      <w:proofErr w:type="gramStart"/>
      <w:r w:rsidRPr="00CD64A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D64A4">
        <w:rPr>
          <w:rFonts w:ascii="Times New Roman" w:hAnsi="Times New Roman" w:cs="Times New Roman"/>
          <w:sz w:val="24"/>
          <w:szCs w:val="24"/>
        </w:rPr>
        <w:t xml:space="preserve">чите детей правилам движения. Нижневартовск, 2007.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5. А.В. Петров. Я бегу через дорогу. - Изд. дом «Карапуз», 2009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6. Газета «Добрая дорога детства»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Л.Шугуров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365 рассказов об автомобилях. – «РОСМЭН-ПРЕСС», 2008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М.Садовский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>, Л. Садовская. Дорожная азбука в картинках. – «ОЛМА - ПРЕСС»,2008.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Н.Терентьева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Е.Позина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Правила дорожного движения для детей. - «Стрекоза», 2010.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Н.Я.Жульнев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>. Правила дорожного движения для начинающих. - Москва, ООО «Издательство «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Эсмо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», 201. </w:t>
      </w:r>
    </w:p>
    <w:p w:rsid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С.Буланова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 xml:space="preserve">. Правила поведения на дороге. - «Стрекоза-Пресс», Москва, 2008 </w:t>
      </w:r>
    </w:p>
    <w:p w:rsidR="00331310" w:rsidRPr="003647F4" w:rsidRDefault="00CD64A4" w:rsidP="003647F4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64A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D64A4">
        <w:rPr>
          <w:rFonts w:ascii="Times New Roman" w:hAnsi="Times New Roman" w:cs="Times New Roman"/>
          <w:sz w:val="24"/>
          <w:szCs w:val="24"/>
        </w:rPr>
        <w:t>С.Вохринцева</w:t>
      </w:r>
      <w:proofErr w:type="spellEnd"/>
      <w:r w:rsidRPr="00CD64A4">
        <w:rPr>
          <w:rFonts w:ascii="Times New Roman" w:hAnsi="Times New Roman" w:cs="Times New Roman"/>
          <w:sz w:val="24"/>
          <w:szCs w:val="24"/>
        </w:rPr>
        <w:t>. Дорожная безопасность. – Издательство «Страна фантазий», 2009.</w:t>
      </w:r>
    </w:p>
    <w:p w:rsidR="00AD60B5" w:rsidRPr="000352CC" w:rsidRDefault="00AD60B5" w:rsidP="000352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60B5" w:rsidRPr="000352CC" w:rsidSect="0027198F">
      <w:footerReference w:type="default" r:id="rId9"/>
      <w:pgSz w:w="11906" w:h="16838"/>
      <w:pgMar w:top="568" w:right="566" w:bottom="284" w:left="1134" w:header="708" w:footer="708" w:gutter="0"/>
      <w:pgBorders w:display="firstPage" w:offsetFrom="page">
        <w:top w:val="thinThickSmallGap" w:sz="24" w:space="24" w:color="auto"/>
        <w:left w:val="thinThickSmallGap" w:sz="24" w:space="31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5F" w:rsidRDefault="00F8705F" w:rsidP="00AD60B5">
      <w:pPr>
        <w:spacing w:after="0" w:line="240" w:lineRule="auto"/>
      </w:pPr>
      <w:r>
        <w:separator/>
      </w:r>
    </w:p>
  </w:endnote>
  <w:endnote w:type="continuationSeparator" w:id="0">
    <w:p w:rsidR="00F8705F" w:rsidRDefault="00F8705F" w:rsidP="00AD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798"/>
    </w:sdtPr>
    <w:sdtContent>
      <w:p w:rsidR="00222B16" w:rsidRDefault="00222B1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86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22B16" w:rsidRDefault="00222B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5F" w:rsidRDefault="00F8705F" w:rsidP="00AD60B5">
      <w:pPr>
        <w:spacing w:after="0" w:line="240" w:lineRule="auto"/>
      </w:pPr>
      <w:r>
        <w:separator/>
      </w:r>
    </w:p>
  </w:footnote>
  <w:footnote w:type="continuationSeparator" w:id="0">
    <w:p w:rsidR="00F8705F" w:rsidRDefault="00F8705F" w:rsidP="00AD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A63"/>
    <w:multiLevelType w:val="multilevel"/>
    <w:tmpl w:val="525A99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F24C78"/>
    <w:multiLevelType w:val="multilevel"/>
    <w:tmpl w:val="C59EDC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5FB7220"/>
    <w:multiLevelType w:val="multilevel"/>
    <w:tmpl w:val="1E02A90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17317A52"/>
    <w:multiLevelType w:val="multilevel"/>
    <w:tmpl w:val="FAD2D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1A0E43C7"/>
    <w:multiLevelType w:val="hybridMultilevel"/>
    <w:tmpl w:val="DED2C1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D91FE6"/>
    <w:multiLevelType w:val="multilevel"/>
    <w:tmpl w:val="FDE61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14B28"/>
    <w:multiLevelType w:val="multilevel"/>
    <w:tmpl w:val="1F545A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B944E6E"/>
    <w:multiLevelType w:val="hybridMultilevel"/>
    <w:tmpl w:val="8686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46F08"/>
    <w:multiLevelType w:val="multilevel"/>
    <w:tmpl w:val="8AC05E1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F0E0DE3"/>
    <w:multiLevelType w:val="hybridMultilevel"/>
    <w:tmpl w:val="F59044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F479B6"/>
    <w:multiLevelType w:val="multilevel"/>
    <w:tmpl w:val="F6245ED2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42010A6"/>
    <w:multiLevelType w:val="multilevel"/>
    <w:tmpl w:val="BD3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60660"/>
    <w:multiLevelType w:val="multilevel"/>
    <w:tmpl w:val="60E83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61812E3"/>
    <w:multiLevelType w:val="hybridMultilevel"/>
    <w:tmpl w:val="6400CCA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50864"/>
    <w:multiLevelType w:val="multilevel"/>
    <w:tmpl w:val="367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E7268"/>
    <w:multiLevelType w:val="multilevel"/>
    <w:tmpl w:val="98580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CE64AF3"/>
    <w:multiLevelType w:val="multilevel"/>
    <w:tmpl w:val="44503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7E060EFA"/>
    <w:multiLevelType w:val="multilevel"/>
    <w:tmpl w:val="87D68C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3456"/>
    <w:rsid w:val="00020217"/>
    <w:rsid w:val="0003205E"/>
    <w:rsid w:val="000352CC"/>
    <w:rsid w:val="00062C5B"/>
    <w:rsid w:val="000B4251"/>
    <w:rsid w:val="000E240F"/>
    <w:rsid w:val="00104ED0"/>
    <w:rsid w:val="00166B0C"/>
    <w:rsid w:val="001C2700"/>
    <w:rsid w:val="001C7536"/>
    <w:rsid w:val="00222B16"/>
    <w:rsid w:val="0027198F"/>
    <w:rsid w:val="00274CF7"/>
    <w:rsid w:val="002E1CD9"/>
    <w:rsid w:val="00331310"/>
    <w:rsid w:val="0035444A"/>
    <w:rsid w:val="003647F4"/>
    <w:rsid w:val="0037225C"/>
    <w:rsid w:val="00387267"/>
    <w:rsid w:val="0039790D"/>
    <w:rsid w:val="003A243B"/>
    <w:rsid w:val="003C3E00"/>
    <w:rsid w:val="003C5DD7"/>
    <w:rsid w:val="00422050"/>
    <w:rsid w:val="00431AE0"/>
    <w:rsid w:val="00437B54"/>
    <w:rsid w:val="004A6433"/>
    <w:rsid w:val="004B7A09"/>
    <w:rsid w:val="004C2C5C"/>
    <w:rsid w:val="004E5F09"/>
    <w:rsid w:val="0058647A"/>
    <w:rsid w:val="005B3CCA"/>
    <w:rsid w:val="005D78B9"/>
    <w:rsid w:val="005E39A9"/>
    <w:rsid w:val="005F2FCF"/>
    <w:rsid w:val="00607383"/>
    <w:rsid w:val="00621AD9"/>
    <w:rsid w:val="00623ADB"/>
    <w:rsid w:val="00627C39"/>
    <w:rsid w:val="00683C29"/>
    <w:rsid w:val="006A744E"/>
    <w:rsid w:val="006D0774"/>
    <w:rsid w:val="006F5B10"/>
    <w:rsid w:val="006F769E"/>
    <w:rsid w:val="007112EF"/>
    <w:rsid w:val="00713CEE"/>
    <w:rsid w:val="00763253"/>
    <w:rsid w:val="00765A68"/>
    <w:rsid w:val="00765C60"/>
    <w:rsid w:val="00776A02"/>
    <w:rsid w:val="0078798B"/>
    <w:rsid w:val="007E0142"/>
    <w:rsid w:val="007E679D"/>
    <w:rsid w:val="0080059B"/>
    <w:rsid w:val="0080474A"/>
    <w:rsid w:val="00832322"/>
    <w:rsid w:val="00844F64"/>
    <w:rsid w:val="00853975"/>
    <w:rsid w:val="00892F99"/>
    <w:rsid w:val="008A4563"/>
    <w:rsid w:val="008B4F2A"/>
    <w:rsid w:val="008D0623"/>
    <w:rsid w:val="00906DFC"/>
    <w:rsid w:val="00930797"/>
    <w:rsid w:val="0096786A"/>
    <w:rsid w:val="009B4388"/>
    <w:rsid w:val="009F4FA8"/>
    <w:rsid w:val="009F7BB0"/>
    <w:rsid w:val="00A07427"/>
    <w:rsid w:val="00A16680"/>
    <w:rsid w:val="00A2334B"/>
    <w:rsid w:val="00A76C45"/>
    <w:rsid w:val="00AB6ABA"/>
    <w:rsid w:val="00AD60B5"/>
    <w:rsid w:val="00AF3544"/>
    <w:rsid w:val="00C4288B"/>
    <w:rsid w:val="00C5600C"/>
    <w:rsid w:val="00C71264"/>
    <w:rsid w:val="00C74D26"/>
    <w:rsid w:val="00C86C7B"/>
    <w:rsid w:val="00CC18E7"/>
    <w:rsid w:val="00CD64A4"/>
    <w:rsid w:val="00D57ED9"/>
    <w:rsid w:val="00D73423"/>
    <w:rsid w:val="00DC6848"/>
    <w:rsid w:val="00DF198C"/>
    <w:rsid w:val="00E157B2"/>
    <w:rsid w:val="00E64DF0"/>
    <w:rsid w:val="00E843DB"/>
    <w:rsid w:val="00EF3692"/>
    <w:rsid w:val="00F009B0"/>
    <w:rsid w:val="00F034A8"/>
    <w:rsid w:val="00F37356"/>
    <w:rsid w:val="00F8705F"/>
    <w:rsid w:val="00F954E4"/>
    <w:rsid w:val="00FE3456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0B5"/>
  </w:style>
  <w:style w:type="paragraph" w:styleId="a6">
    <w:name w:val="footer"/>
    <w:basedOn w:val="a"/>
    <w:link w:val="a7"/>
    <w:uiPriority w:val="99"/>
    <w:unhideWhenUsed/>
    <w:rsid w:val="00AD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0B5"/>
  </w:style>
  <w:style w:type="paragraph" w:styleId="a8">
    <w:name w:val="Balloon Text"/>
    <w:basedOn w:val="a"/>
    <w:link w:val="a9"/>
    <w:uiPriority w:val="99"/>
    <w:semiHidden/>
    <w:unhideWhenUsed/>
    <w:rsid w:val="006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7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0774"/>
    <w:pPr>
      <w:ind w:left="720"/>
      <w:contextualSpacing/>
    </w:pPr>
  </w:style>
  <w:style w:type="paragraph" w:customStyle="1" w:styleId="Default">
    <w:name w:val="Default"/>
    <w:rsid w:val="00765C60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1D4E-BC02-4FCE-86EC-2651CF70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Гость</cp:lastModifiedBy>
  <cp:revision>35</cp:revision>
  <cp:lastPrinted>2020-09-23T07:19:00Z</cp:lastPrinted>
  <dcterms:created xsi:type="dcterms:W3CDTF">2019-06-06T17:27:00Z</dcterms:created>
  <dcterms:modified xsi:type="dcterms:W3CDTF">2020-09-23T07:21:00Z</dcterms:modified>
</cp:coreProperties>
</file>